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4E" w:rsidRPr="00526D32" w:rsidRDefault="00AD6B4E" w:rsidP="00AD6B4E">
      <w:pPr>
        <w:suppressAutoHyphens/>
        <w:jc w:val="center"/>
        <w:rPr>
          <w:rFonts w:eastAsia="MS Mincho" w:cs="Times New Roman"/>
          <w:b/>
          <w:color w:val="FF0000"/>
          <w:sz w:val="40"/>
          <w:szCs w:val="40"/>
        </w:rPr>
      </w:pPr>
      <w:proofErr w:type="spellStart"/>
      <w:r w:rsidRPr="00526D32">
        <w:rPr>
          <w:rFonts w:eastAsia="MS Mincho" w:cs="Times New Roman"/>
          <w:b/>
          <w:color w:val="FF0000"/>
          <w:sz w:val="40"/>
          <w:szCs w:val="40"/>
        </w:rPr>
        <w:t>Chap</w:t>
      </w:r>
      <w:r>
        <w:rPr>
          <w:rFonts w:eastAsia="MS Mincho" w:cs="Times New Roman"/>
          <w:b/>
          <w:color w:val="FF0000"/>
          <w:sz w:val="40"/>
          <w:szCs w:val="40"/>
        </w:rPr>
        <w:t>ter</w:t>
      </w:r>
      <w:proofErr w:type="spellEnd"/>
      <w:r>
        <w:rPr>
          <w:rFonts w:eastAsia="MS Mincho" w:cs="Times New Roman"/>
          <w:b/>
          <w:color w:val="FF0000"/>
          <w:sz w:val="40"/>
          <w:szCs w:val="40"/>
        </w:rPr>
        <w:t xml:space="preserve"> I</w:t>
      </w:r>
      <w:r w:rsidRPr="00526D32">
        <w:rPr>
          <w:rFonts w:eastAsia="MS Mincho" w:cs="Times New Roman"/>
          <w:b/>
          <w:color w:val="FF0000"/>
          <w:sz w:val="40"/>
          <w:szCs w:val="40"/>
        </w:rPr>
        <w:t xml:space="preserve">: </w:t>
      </w:r>
    </w:p>
    <w:p w:rsidR="00AD6B4E" w:rsidRPr="00526D32" w:rsidRDefault="00AD6B4E" w:rsidP="00AD6B4E">
      <w:pPr>
        <w:suppressAutoHyphens/>
        <w:jc w:val="center"/>
        <w:rPr>
          <w:rFonts w:eastAsia="MS Mincho" w:cs="Times New Roman"/>
          <w:b/>
          <w:color w:val="FF0000"/>
          <w:sz w:val="40"/>
          <w:szCs w:val="40"/>
        </w:rPr>
      </w:pPr>
      <w:proofErr w:type="spellStart"/>
      <w:r>
        <w:rPr>
          <w:rFonts w:eastAsia="MS Mincho" w:cs="Times New Roman"/>
          <w:b/>
          <w:color w:val="FF0000"/>
          <w:sz w:val="40"/>
          <w:szCs w:val="40"/>
        </w:rPr>
        <w:t>AIC’s</w:t>
      </w:r>
      <w:proofErr w:type="spellEnd"/>
      <w:r>
        <w:rPr>
          <w:rFonts w:eastAsia="MS Mincho" w:cs="Times New Roman"/>
          <w:b/>
          <w:color w:val="FF0000"/>
          <w:sz w:val="40"/>
          <w:szCs w:val="40"/>
        </w:rPr>
        <w:t xml:space="preserve"> </w:t>
      </w:r>
      <w:proofErr w:type="spellStart"/>
      <w:r>
        <w:rPr>
          <w:rFonts w:eastAsia="MS Mincho" w:cs="Times New Roman"/>
          <w:b/>
          <w:color w:val="FF0000"/>
          <w:sz w:val="40"/>
          <w:szCs w:val="40"/>
        </w:rPr>
        <w:t>Identity</w:t>
      </w:r>
      <w:proofErr w:type="spellEnd"/>
    </w:p>
    <w:p w:rsidR="00AD6B4E" w:rsidRPr="00526D32" w:rsidRDefault="00AD6B4E" w:rsidP="00AD6B4E">
      <w:pPr>
        <w:ind w:right="-709"/>
        <w:jc w:val="center"/>
        <w:rPr>
          <w:rFonts w:eastAsia="MS Mincho" w:cs="Times New Roman"/>
          <w:i/>
          <w:sz w:val="20"/>
          <w:szCs w:val="20"/>
        </w:rPr>
      </w:pPr>
    </w:p>
    <w:p w:rsidR="00AD6B4E" w:rsidRPr="00771C3C" w:rsidRDefault="00AD6B4E" w:rsidP="00AD6B4E">
      <w:pPr>
        <w:pStyle w:val="Paragraphedeliste"/>
        <w:numPr>
          <w:ilvl w:val="0"/>
          <w:numId w:val="1"/>
        </w:numPr>
        <w:ind w:right="-709" w:firstLine="0"/>
        <w:rPr>
          <w:rFonts w:eastAsia="MS Mincho" w:cs="Times New Roman"/>
        </w:rPr>
      </w:pPr>
      <w:r w:rsidRPr="00771C3C">
        <w:rPr>
          <w:rFonts w:eastAsia="MS Mincho" w:cs="Times New Roman"/>
        </w:rPr>
        <w:t xml:space="preserve">Our </w:t>
      </w:r>
      <w:proofErr w:type="spellStart"/>
      <w:r w:rsidRPr="00771C3C">
        <w:rPr>
          <w:rFonts w:eastAsia="MS Mincho" w:cs="Times New Roman"/>
        </w:rPr>
        <w:t>Origins</w:t>
      </w:r>
      <w:proofErr w:type="spellEnd"/>
    </w:p>
    <w:p w:rsidR="00AD6B4E" w:rsidRPr="00AD6B4E" w:rsidRDefault="00AD6B4E" w:rsidP="00AD6B4E">
      <w:pPr>
        <w:pStyle w:val="Paragraphedeliste"/>
        <w:numPr>
          <w:ilvl w:val="0"/>
          <w:numId w:val="1"/>
        </w:numPr>
        <w:ind w:right="-709" w:firstLine="0"/>
        <w:rPr>
          <w:rFonts w:eastAsia="MS Mincho" w:cs="Times New Roman"/>
          <w:lang w:val="en-US"/>
        </w:rPr>
      </w:pPr>
      <w:r w:rsidRPr="00AD6B4E">
        <w:rPr>
          <w:rFonts w:eastAsia="MS Mincho" w:cs="Times New Roman"/>
          <w:lang w:val="en-US"/>
        </w:rPr>
        <w:t>The Motivations for our Action</w:t>
      </w:r>
    </w:p>
    <w:p w:rsidR="00AD6B4E" w:rsidRPr="00AD6B4E" w:rsidRDefault="00AD6B4E" w:rsidP="00AD6B4E">
      <w:pPr>
        <w:pStyle w:val="Paragraphedeliste"/>
        <w:numPr>
          <w:ilvl w:val="0"/>
          <w:numId w:val="1"/>
        </w:numPr>
        <w:ind w:right="-709" w:firstLine="0"/>
        <w:rPr>
          <w:rFonts w:eastAsia="MS Mincho" w:cs="Times New Roman"/>
          <w:b/>
          <w:color w:val="FF0000"/>
          <w:lang w:val="en-US"/>
        </w:rPr>
      </w:pPr>
      <w:r w:rsidRPr="00AD6B4E">
        <w:rPr>
          <w:rFonts w:eastAsia="MS Mincho" w:cs="Times New Roman"/>
          <w:b/>
          <w:color w:val="FF0000"/>
          <w:lang w:val="en-US"/>
        </w:rPr>
        <w:t>The Profile of our Volunteers</w:t>
      </w:r>
    </w:p>
    <w:p w:rsidR="00AD6B4E" w:rsidRPr="00AD6B4E" w:rsidRDefault="00AD6B4E" w:rsidP="00AD6B4E">
      <w:pPr>
        <w:pStyle w:val="Paragraphedeliste"/>
        <w:numPr>
          <w:ilvl w:val="0"/>
          <w:numId w:val="1"/>
        </w:numPr>
        <w:ind w:right="-709" w:firstLine="0"/>
        <w:rPr>
          <w:rFonts w:eastAsia="MS Mincho" w:cs="Times New Roman"/>
          <w:b/>
          <w:color w:val="FF0000"/>
        </w:rPr>
      </w:pPr>
      <w:proofErr w:type="spellStart"/>
      <w:r w:rsidRPr="00AD6B4E">
        <w:rPr>
          <w:rFonts w:eastAsia="MS Mincho" w:cs="Times New Roman"/>
          <w:b/>
          <w:color w:val="FF0000"/>
        </w:rPr>
        <w:t>Working</w:t>
      </w:r>
      <w:proofErr w:type="spellEnd"/>
      <w:r w:rsidRPr="00AD6B4E">
        <w:rPr>
          <w:rFonts w:eastAsia="MS Mincho" w:cs="Times New Roman"/>
          <w:b/>
          <w:color w:val="FF0000"/>
        </w:rPr>
        <w:t xml:space="preserve"> as a Team</w:t>
      </w:r>
    </w:p>
    <w:p w:rsidR="00AD6B4E" w:rsidRPr="00AD6B4E" w:rsidRDefault="00AD6B4E" w:rsidP="00AD6B4E">
      <w:pPr>
        <w:pStyle w:val="Paragraphedeliste"/>
        <w:numPr>
          <w:ilvl w:val="0"/>
          <w:numId w:val="1"/>
        </w:numPr>
        <w:ind w:right="-709" w:firstLine="0"/>
        <w:rPr>
          <w:rFonts w:eastAsia="MS Mincho" w:cs="Times New Roman"/>
          <w:b/>
          <w:color w:val="FF0000"/>
          <w:lang w:val="en-US"/>
        </w:rPr>
      </w:pPr>
      <w:r w:rsidRPr="00AD6B4E">
        <w:rPr>
          <w:rFonts w:eastAsia="MS Mincho" w:cs="Times New Roman"/>
          <w:b/>
          <w:color w:val="FF0000"/>
          <w:lang w:val="en-US"/>
        </w:rPr>
        <w:t xml:space="preserve">The </w:t>
      </w:r>
      <w:proofErr w:type="spellStart"/>
      <w:r w:rsidRPr="00AD6B4E">
        <w:rPr>
          <w:rFonts w:eastAsia="MS Mincho" w:cs="Times New Roman"/>
          <w:b/>
          <w:color w:val="FF0000"/>
          <w:lang w:val="en-US"/>
        </w:rPr>
        <w:t>Organisation</w:t>
      </w:r>
      <w:proofErr w:type="spellEnd"/>
      <w:r w:rsidRPr="00AD6B4E">
        <w:rPr>
          <w:rFonts w:eastAsia="MS Mincho" w:cs="Times New Roman"/>
          <w:b/>
          <w:color w:val="FF0000"/>
          <w:lang w:val="en-US"/>
        </w:rPr>
        <w:t xml:space="preserve"> of the AIC Network</w:t>
      </w:r>
    </w:p>
    <w:p w:rsidR="00C5639C" w:rsidRDefault="00C5639C">
      <w:pPr>
        <w:rPr>
          <w:lang w:val="en-US"/>
        </w:rPr>
      </w:pPr>
    </w:p>
    <w:p w:rsidR="00AD6B4E" w:rsidRPr="00AD6B4E" w:rsidRDefault="00AD6B4E" w:rsidP="005243DB">
      <w:pPr>
        <w:spacing w:before="240" w:after="120"/>
        <w:jc w:val="center"/>
        <w:rPr>
          <w:sz w:val="36"/>
          <w:szCs w:val="36"/>
          <w:lang w:val="en-GB"/>
        </w:rPr>
      </w:pPr>
      <w:r w:rsidRPr="00AD6B4E">
        <w:rPr>
          <w:rFonts w:cs="Times New Roman"/>
          <w:b/>
          <w:sz w:val="36"/>
          <w:szCs w:val="36"/>
          <w:lang w:val="en-GB"/>
        </w:rPr>
        <w:t>The Profile of AIC Volunteers</w:t>
      </w:r>
    </w:p>
    <w:p w:rsidR="00AD6B4E" w:rsidRPr="00F07DBD" w:rsidRDefault="00AD6B4E" w:rsidP="00AD6B4E">
      <w:pPr>
        <w:rPr>
          <w:lang w:val="en-GB"/>
        </w:rPr>
      </w:pPr>
    </w:p>
    <w:tbl>
      <w:tblPr>
        <w:tblStyle w:val="Grilledutableau"/>
        <w:tblW w:w="9209" w:type="dxa"/>
        <w:tblLook w:val="04A0" w:firstRow="1" w:lastRow="0" w:firstColumn="1" w:lastColumn="0" w:noHBand="0" w:noVBand="1"/>
      </w:tblPr>
      <w:tblGrid>
        <w:gridCol w:w="7083"/>
        <w:gridCol w:w="2126"/>
      </w:tblGrid>
      <w:tr w:rsidR="00AD6B4E" w:rsidRPr="002769B1" w:rsidTr="005243DB">
        <w:trPr>
          <w:trHeight w:val="8516"/>
        </w:trPr>
        <w:tc>
          <w:tcPr>
            <w:tcW w:w="7083" w:type="dxa"/>
          </w:tcPr>
          <w:p w:rsidR="00AD6B4E" w:rsidRPr="00AD6B4E" w:rsidRDefault="00AD6B4E" w:rsidP="0094423C">
            <w:pPr>
              <w:jc w:val="both"/>
              <w:rPr>
                <w:i/>
                <w:color w:val="00000A"/>
                <w:lang w:val="en-GB"/>
              </w:rPr>
            </w:pPr>
            <w:r w:rsidRPr="00AD6B4E">
              <w:rPr>
                <w:u w:val="single"/>
                <w:lang w:val="en-GB"/>
              </w:rPr>
              <w:br/>
            </w:r>
            <w:r w:rsidRPr="00AD6B4E">
              <w:rPr>
                <w:rFonts w:cs="Arial"/>
                <w:lang w:val="en-GB"/>
              </w:rPr>
              <w:t xml:space="preserve">Whatever the status of the volunteer: </w:t>
            </w:r>
            <w:r>
              <w:rPr>
                <w:rFonts w:cs="Arial"/>
                <w:lang w:val="en-GB"/>
              </w:rPr>
              <w:t xml:space="preserve">full </w:t>
            </w:r>
            <w:r w:rsidRPr="00AD6B4E">
              <w:rPr>
                <w:rFonts w:cs="Arial"/>
                <w:lang w:val="en-GB"/>
              </w:rPr>
              <w:t>me</w:t>
            </w:r>
            <w:r>
              <w:rPr>
                <w:rFonts w:cs="Arial"/>
                <w:lang w:val="en-GB"/>
              </w:rPr>
              <w:t>mber, associate member or collaborator</w:t>
            </w:r>
            <w:r w:rsidRPr="00AD6B4E">
              <w:rPr>
                <w:rFonts w:cs="Arial"/>
                <w:lang w:val="en-GB"/>
              </w:rPr>
              <w:t>, volunteering</w:t>
            </w:r>
            <w:r>
              <w:rPr>
                <w:rFonts w:cs="Arial"/>
                <w:lang w:val="en-GB"/>
              </w:rPr>
              <w:t xml:space="preserve"> at AIC</w:t>
            </w:r>
            <w:r w:rsidRPr="00AD6B4E">
              <w:rPr>
                <w:rFonts w:cs="Arial"/>
                <w:lang w:val="en-GB"/>
              </w:rPr>
              <w:t xml:space="preserve"> has its requirements</w:t>
            </w:r>
            <w:r>
              <w:rPr>
                <w:rFonts w:cs="Arial"/>
                <w:lang w:val="en-GB"/>
              </w:rPr>
              <w:t xml:space="preserve"> and demands for a commitment to be made</w:t>
            </w:r>
            <w:r w:rsidRPr="00AD6B4E">
              <w:rPr>
                <w:rFonts w:cs="Arial"/>
                <w:lang w:val="en-GB"/>
              </w:rPr>
              <w:t xml:space="preserve">.  </w:t>
            </w:r>
          </w:p>
          <w:p w:rsidR="00AD6B4E" w:rsidRPr="00AD6B4E" w:rsidRDefault="00AD6B4E" w:rsidP="0094423C">
            <w:pPr>
              <w:suppressAutoHyphens/>
              <w:jc w:val="both"/>
              <w:rPr>
                <w:rFonts w:cs="Arial"/>
                <w:b/>
                <w:color w:val="00000A"/>
                <w:u w:val="single"/>
                <w:lang w:val="en-GB"/>
              </w:rPr>
            </w:pPr>
          </w:p>
          <w:p w:rsidR="00AD6B4E" w:rsidRPr="00AD6B4E" w:rsidRDefault="00AD6B4E" w:rsidP="0094423C">
            <w:pPr>
              <w:jc w:val="both"/>
              <w:rPr>
                <w:rFonts w:cs="Arial"/>
                <w:strike/>
                <w:lang w:val="en-GB"/>
              </w:rPr>
            </w:pPr>
            <w:r w:rsidRPr="00AD6B4E">
              <w:rPr>
                <w:rFonts w:cs="Arial"/>
                <w:b/>
                <w:u w:val="single"/>
                <w:lang w:val="en-GB"/>
              </w:rPr>
              <w:t>Committed volunteers:</w:t>
            </w:r>
            <w:r w:rsidRPr="00AD6B4E">
              <w:rPr>
                <w:rFonts w:cs="Arial"/>
                <w:b/>
                <w:lang w:val="en-GB"/>
              </w:rPr>
              <w:t xml:space="preserve"> </w:t>
            </w:r>
            <w:r w:rsidRPr="00AD6B4E">
              <w:rPr>
                <w:rFonts w:cs="Arial"/>
                <w:lang w:val="en-GB"/>
              </w:rPr>
              <w:t>Commitment is freely given, it takes account of each person’s motivations, capabilities and availability in terms of health and time. This means that</w:t>
            </w:r>
            <w:r>
              <w:rPr>
                <w:rFonts w:cs="Arial"/>
                <w:lang w:val="en-GB"/>
              </w:rPr>
              <w:t xml:space="preserve"> the</w:t>
            </w:r>
            <w:r w:rsidRPr="00AD6B4E">
              <w:rPr>
                <w:rFonts w:cs="Arial"/>
                <w:lang w:val="en-GB"/>
              </w:rPr>
              <w:t xml:space="preserve"> continuity and efficiency of the action taken can be ensured.</w:t>
            </w:r>
          </w:p>
          <w:p w:rsidR="00AD6B4E" w:rsidRPr="00AD6B4E" w:rsidRDefault="00AD6B4E" w:rsidP="0094423C">
            <w:pPr>
              <w:jc w:val="both"/>
              <w:rPr>
                <w:rFonts w:cs="Arial"/>
                <w:color w:val="FF0000"/>
                <w:lang w:val="en-GB"/>
              </w:rPr>
            </w:pPr>
          </w:p>
          <w:p w:rsidR="00AD6B4E" w:rsidRPr="00AD6B4E" w:rsidRDefault="005243DB" w:rsidP="0094423C">
            <w:pPr>
              <w:jc w:val="both"/>
              <w:rPr>
                <w:rFonts w:cs="Arial"/>
                <w:color w:val="FF0000"/>
                <w:lang w:val="en-GB"/>
              </w:rPr>
            </w:pPr>
            <w:r>
              <w:rPr>
                <w:rFonts w:cs="Arial"/>
                <w:b/>
                <w:u w:val="single"/>
                <w:lang w:val="en-GB"/>
              </w:rPr>
              <w:t>Generous</w:t>
            </w:r>
            <w:r w:rsidR="00AD6B4E" w:rsidRPr="00AD6B4E">
              <w:rPr>
                <w:rFonts w:cs="Arial"/>
                <w:b/>
                <w:u w:val="single"/>
                <w:lang w:val="en-GB"/>
              </w:rPr>
              <w:t xml:space="preserve"> volunteers:</w:t>
            </w:r>
            <w:r w:rsidR="00AD6B4E" w:rsidRPr="00AD6B4E">
              <w:rPr>
                <w:rFonts w:cs="Arial"/>
                <w:b/>
                <w:lang w:val="en-GB"/>
              </w:rPr>
              <w:t xml:space="preserve"> </w:t>
            </w:r>
            <w:r w:rsidR="00AD6B4E" w:rsidRPr="00AD6B4E">
              <w:rPr>
                <w:rFonts w:cs="Arial"/>
                <w:lang w:val="en-GB"/>
              </w:rPr>
              <w:t>Volunteering is unpaid, and does not seek any affective or moral gratification (freely given help does not prevent the repayment of personal expenses incurred in voluntary action).</w:t>
            </w:r>
          </w:p>
          <w:p w:rsidR="00AD6B4E" w:rsidRPr="00AD6B4E" w:rsidRDefault="00AD6B4E" w:rsidP="0094423C">
            <w:pPr>
              <w:jc w:val="both"/>
              <w:rPr>
                <w:rFonts w:cs="Arial"/>
                <w:lang w:val="en-GB"/>
              </w:rPr>
            </w:pPr>
          </w:p>
          <w:p w:rsidR="00AD6B4E" w:rsidRPr="00AD6B4E" w:rsidRDefault="00AD6B4E" w:rsidP="0094423C">
            <w:pPr>
              <w:jc w:val="both"/>
              <w:rPr>
                <w:rFonts w:cs="Arial"/>
                <w:strike/>
                <w:lang w:val="en-GB"/>
              </w:rPr>
            </w:pPr>
            <w:r w:rsidRPr="00AD6B4E">
              <w:rPr>
                <w:rFonts w:cs="Arial"/>
                <w:b/>
                <w:u w:val="single"/>
                <w:lang w:val="en-GB"/>
              </w:rPr>
              <w:t>Responsible volunteers:</w:t>
            </w:r>
            <w:r w:rsidRPr="00AD6B4E">
              <w:rPr>
                <w:rFonts w:cs="Arial"/>
                <w:b/>
                <w:lang w:val="en-GB"/>
              </w:rPr>
              <w:t xml:space="preserve"> </w:t>
            </w:r>
            <w:r w:rsidRPr="00AD6B4E">
              <w:rPr>
                <w:rFonts w:cs="Arial"/>
                <w:lang w:val="en-GB"/>
              </w:rPr>
              <w:t xml:space="preserve">Responsibility is an obligation to do what one has promised to do. It leads directly to trust </w:t>
            </w:r>
            <w:r w:rsidR="005243DB">
              <w:rPr>
                <w:rFonts w:cs="Arial"/>
                <w:lang w:val="en-GB"/>
              </w:rPr>
              <w:t>in</w:t>
            </w:r>
            <w:r w:rsidRPr="00AD6B4E">
              <w:rPr>
                <w:rFonts w:cs="Arial"/>
                <w:lang w:val="en-GB"/>
              </w:rPr>
              <w:t xml:space="preserve"> the members of our group, the people being supported and partner organisations. </w:t>
            </w:r>
          </w:p>
          <w:p w:rsidR="00AD6B4E" w:rsidRPr="00AD6B4E" w:rsidRDefault="00AD6B4E" w:rsidP="0094423C">
            <w:pPr>
              <w:jc w:val="both"/>
              <w:rPr>
                <w:rFonts w:cs="Arial"/>
                <w:color w:val="FF0000"/>
                <w:lang w:val="en-GB"/>
              </w:rPr>
            </w:pPr>
          </w:p>
          <w:p w:rsidR="00AD6B4E" w:rsidRPr="00AD6B4E" w:rsidRDefault="00AD6B4E" w:rsidP="0094423C">
            <w:pPr>
              <w:jc w:val="both"/>
              <w:rPr>
                <w:rFonts w:cs="Arial"/>
                <w:lang w:val="en-GB"/>
              </w:rPr>
            </w:pPr>
            <w:r w:rsidRPr="00AD6B4E">
              <w:rPr>
                <w:rFonts w:cs="Arial"/>
                <w:b/>
                <w:u w:val="single"/>
                <w:lang w:val="en-GB"/>
              </w:rPr>
              <w:t>Competent volunteers:</w:t>
            </w:r>
            <w:r w:rsidRPr="00AD6B4E">
              <w:rPr>
                <w:rFonts w:cs="Arial"/>
                <w:lang w:val="en-GB"/>
              </w:rPr>
              <w:t xml:space="preserve"> AIC volunteers accept on-going training adapted to their action. Amateurism is all the more dangerous as the work is carried out with vulnerable people. Individual or particular actions, or even emotional involvement, can only partially reduce the problems. </w:t>
            </w:r>
          </w:p>
          <w:p w:rsidR="00AD6B4E" w:rsidRPr="00AD6B4E" w:rsidRDefault="00AD6B4E" w:rsidP="0094423C">
            <w:pPr>
              <w:ind w:firstLine="708"/>
              <w:jc w:val="both"/>
              <w:rPr>
                <w:rFonts w:cs="Arial"/>
                <w:lang w:val="en-GB"/>
              </w:rPr>
            </w:pPr>
          </w:p>
          <w:p w:rsidR="00AD6B4E" w:rsidRPr="00AD6B4E" w:rsidRDefault="00AD6B4E" w:rsidP="0094423C">
            <w:pPr>
              <w:jc w:val="both"/>
              <w:rPr>
                <w:rFonts w:cs="Arial"/>
                <w:lang w:val="en-GB"/>
              </w:rPr>
            </w:pPr>
            <w:r w:rsidRPr="00AD6B4E">
              <w:rPr>
                <w:rFonts w:cs="Arial"/>
                <w:b/>
                <w:u w:val="single"/>
                <w:lang w:val="en-GB"/>
              </w:rPr>
              <w:t xml:space="preserve">Volunteers </w:t>
            </w:r>
            <w:r w:rsidR="005243DB">
              <w:rPr>
                <w:rFonts w:cs="Arial"/>
                <w:b/>
                <w:u w:val="single"/>
                <w:lang w:val="en-GB"/>
              </w:rPr>
              <w:t>rooted in</w:t>
            </w:r>
            <w:r w:rsidRPr="00AD6B4E">
              <w:rPr>
                <w:rFonts w:cs="Arial"/>
                <w:b/>
                <w:u w:val="single"/>
                <w:lang w:val="en-GB"/>
              </w:rPr>
              <w:t xml:space="preserve"> Saint Vincent</w:t>
            </w:r>
            <w:r w:rsidR="005243DB">
              <w:rPr>
                <w:rFonts w:cs="Arial"/>
                <w:b/>
                <w:u w:val="single"/>
                <w:lang w:val="en-GB"/>
              </w:rPr>
              <w:t>’s project</w:t>
            </w:r>
            <w:r w:rsidRPr="00AD6B4E">
              <w:rPr>
                <w:rFonts w:cs="Arial"/>
                <w:b/>
                <w:u w:val="single"/>
                <w:lang w:val="en-GB"/>
              </w:rPr>
              <w:t>:</w:t>
            </w:r>
          </w:p>
          <w:p w:rsidR="00AD6B4E" w:rsidRPr="00AD6B4E" w:rsidRDefault="00AD6B4E" w:rsidP="005243DB">
            <w:pPr>
              <w:jc w:val="both"/>
              <w:rPr>
                <w:b/>
                <w:lang w:val="en-GB"/>
              </w:rPr>
            </w:pPr>
            <w:r w:rsidRPr="00AD6B4E">
              <w:rPr>
                <w:rFonts w:cs="Arial"/>
                <w:lang w:val="en-GB"/>
              </w:rPr>
              <w:t>AIC is the place where, in the light of the Gospel, volunteers work to change situations of poverty; they follow in the footsteps of their founder, St Vincent: “</w:t>
            </w:r>
            <w:r w:rsidRPr="00AD6B4E">
              <w:rPr>
                <w:rFonts w:cs="Arial"/>
                <w:i/>
                <w:lang w:val="en-GB"/>
              </w:rPr>
              <w:t>support the poorest people spiritually and materially”</w:t>
            </w:r>
            <w:r w:rsidR="005243DB">
              <w:rPr>
                <w:rFonts w:cs="Arial"/>
                <w:lang w:val="en-GB"/>
              </w:rPr>
              <w:t xml:space="preserve">. </w:t>
            </w:r>
          </w:p>
        </w:tc>
        <w:tc>
          <w:tcPr>
            <w:tcW w:w="2126" w:type="dxa"/>
          </w:tcPr>
          <w:p w:rsidR="00AD6B4E" w:rsidRPr="00AD6B4E" w:rsidRDefault="00AD6B4E" w:rsidP="0094423C">
            <w:pPr>
              <w:rPr>
                <w:lang w:val="en-GB"/>
              </w:rPr>
            </w:pPr>
          </w:p>
          <w:p w:rsidR="00AD6B4E" w:rsidRPr="00AD6B4E" w:rsidRDefault="00AD6B4E" w:rsidP="0094423C">
            <w:pPr>
              <w:suppressAutoHyphens/>
              <w:rPr>
                <w:b/>
                <w:color w:val="00000A"/>
                <w:lang w:val="en-GB"/>
              </w:rPr>
            </w:pPr>
          </w:p>
          <w:p w:rsidR="00AD6B4E" w:rsidRPr="00AD6B4E" w:rsidRDefault="00AD6B4E" w:rsidP="0094423C">
            <w:pPr>
              <w:suppressAutoHyphens/>
              <w:rPr>
                <w:b/>
                <w:color w:val="00000A"/>
                <w:lang w:val="en-GB"/>
              </w:rPr>
            </w:pPr>
          </w:p>
          <w:p w:rsidR="00AD6B4E" w:rsidRPr="00AD6B4E" w:rsidRDefault="00AD6B4E" w:rsidP="0094423C">
            <w:pPr>
              <w:suppressAutoHyphens/>
              <w:rPr>
                <w:b/>
                <w:color w:val="00000A"/>
                <w:lang w:val="en-GB"/>
              </w:rPr>
            </w:pPr>
          </w:p>
          <w:p w:rsidR="00AD6B4E" w:rsidRPr="00AD6B4E" w:rsidRDefault="00AD6B4E" w:rsidP="0094423C">
            <w:pPr>
              <w:suppressAutoHyphens/>
              <w:rPr>
                <w:b/>
                <w:color w:val="00000A"/>
                <w:lang w:val="en-GB"/>
              </w:rPr>
            </w:pPr>
          </w:p>
          <w:p w:rsidR="00AD6B4E" w:rsidRPr="00AD6B4E" w:rsidRDefault="00AD6B4E" w:rsidP="0094423C">
            <w:pPr>
              <w:rPr>
                <w:b/>
                <w:lang w:val="en-GB"/>
              </w:rPr>
            </w:pPr>
            <w:r w:rsidRPr="00AD6B4E">
              <w:rPr>
                <w:b/>
                <w:lang w:val="en-GB"/>
              </w:rPr>
              <w:t xml:space="preserve">A commitment </w:t>
            </w:r>
          </w:p>
          <w:p w:rsidR="00AD6B4E" w:rsidRPr="00AD6B4E" w:rsidRDefault="00AD6B4E" w:rsidP="0094423C">
            <w:pPr>
              <w:rPr>
                <w:b/>
                <w:lang w:val="en-GB"/>
              </w:rPr>
            </w:pPr>
          </w:p>
          <w:p w:rsidR="00AD6B4E" w:rsidRPr="00AD6B4E" w:rsidRDefault="00AD6B4E" w:rsidP="0094423C">
            <w:pPr>
              <w:rPr>
                <w:b/>
                <w:lang w:val="en-GB"/>
              </w:rPr>
            </w:pPr>
            <w:r w:rsidRPr="00AD6B4E">
              <w:rPr>
                <w:b/>
                <w:lang w:val="en-GB"/>
              </w:rPr>
              <w:t>to continuity and efficiency</w:t>
            </w:r>
          </w:p>
          <w:p w:rsidR="00AD6B4E" w:rsidRPr="00AD6B4E" w:rsidRDefault="00AD6B4E" w:rsidP="0094423C">
            <w:pPr>
              <w:rPr>
                <w:b/>
                <w:lang w:val="en-GB"/>
              </w:rPr>
            </w:pPr>
          </w:p>
          <w:p w:rsidR="005243DB" w:rsidRDefault="005243DB" w:rsidP="0094423C">
            <w:pPr>
              <w:rPr>
                <w:b/>
                <w:lang w:val="en-GB"/>
              </w:rPr>
            </w:pPr>
          </w:p>
          <w:p w:rsidR="00AD6B4E" w:rsidRPr="00AD6B4E" w:rsidRDefault="00AD6B4E" w:rsidP="0094423C">
            <w:pPr>
              <w:rPr>
                <w:b/>
                <w:lang w:val="en-GB"/>
              </w:rPr>
            </w:pPr>
            <w:r w:rsidRPr="00AD6B4E">
              <w:rPr>
                <w:b/>
                <w:lang w:val="en-GB"/>
              </w:rPr>
              <w:t>selfless</w:t>
            </w:r>
          </w:p>
          <w:p w:rsidR="00AD6B4E" w:rsidRPr="00AD6B4E" w:rsidRDefault="00AD6B4E" w:rsidP="0094423C">
            <w:pPr>
              <w:rPr>
                <w:b/>
                <w:lang w:val="en-GB"/>
              </w:rPr>
            </w:pPr>
          </w:p>
          <w:p w:rsidR="00AD6B4E" w:rsidRPr="00AD6B4E" w:rsidRDefault="00AD6B4E" w:rsidP="0094423C">
            <w:pPr>
              <w:rPr>
                <w:b/>
                <w:lang w:val="en-GB"/>
              </w:rPr>
            </w:pPr>
          </w:p>
          <w:p w:rsidR="00AD6B4E" w:rsidRPr="00AD6B4E" w:rsidRDefault="00AD6B4E" w:rsidP="0094423C">
            <w:pPr>
              <w:rPr>
                <w:b/>
                <w:lang w:val="en-GB"/>
              </w:rPr>
            </w:pPr>
            <w:r w:rsidRPr="00AD6B4E">
              <w:rPr>
                <w:b/>
                <w:lang w:val="en-GB"/>
              </w:rPr>
              <w:t>responsible</w:t>
            </w:r>
          </w:p>
          <w:p w:rsidR="00AD6B4E" w:rsidRPr="00AD6B4E" w:rsidRDefault="00AD6B4E" w:rsidP="0094423C">
            <w:pPr>
              <w:rPr>
                <w:b/>
                <w:lang w:val="en-GB"/>
              </w:rPr>
            </w:pPr>
          </w:p>
          <w:p w:rsidR="00AD6B4E" w:rsidRPr="00AD6B4E" w:rsidRDefault="00AD6B4E" w:rsidP="0094423C">
            <w:pPr>
              <w:rPr>
                <w:b/>
                <w:lang w:val="en-GB"/>
              </w:rPr>
            </w:pPr>
          </w:p>
          <w:p w:rsidR="00AD6B4E" w:rsidRPr="00AD6B4E" w:rsidRDefault="00AD6B4E" w:rsidP="0094423C">
            <w:pPr>
              <w:rPr>
                <w:b/>
                <w:lang w:val="en-GB"/>
              </w:rPr>
            </w:pPr>
          </w:p>
          <w:p w:rsidR="005243DB" w:rsidRDefault="005243DB" w:rsidP="0094423C">
            <w:pPr>
              <w:rPr>
                <w:b/>
                <w:lang w:val="en-GB"/>
              </w:rPr>
            </w:pPr>
          </w:p>
          <w:p w:rsidR="00AD6B4E" w:rsidRPr="00AD6B4E" w:rsidRDefault="00AD6B4E" w:rsidP="0094423C">
            <w:pPr>
              <w:rPr>
                <w:b/>
                <w:lang w:val="en-GB"/>
              </w:rPr>
            </w:pPr>
            <w:r w:rsidRPr="00AD6B4E">
              <w:rPr>
                <w:b/>
                <w:lang w:val="en-GB"/>
              </w:rPr>
              <w:t>well trained</w:t>
            </w:r>
          </w:p>
          <w:p w:rsidR="00AD6B4E" w:rsidRPr="00AD6B4E" w:rsidRDefault="00AD6B4E" w:rsidP="0094423C">
            <w:pPr>
              <w:rPr>
                <w:b/>
                <w:lang w:val="en-GB"/>
              </w:rPr>
            </w:pPr>
          </w:p>
          <w:p w:rsidR="00AD6B4E" w:rsidRPr="00AD6B4E" w:rsidRDefault="00AD6B4E" w:rsidP="0094423C">
            <w:pPr>
              <w:rPr>
                <w:b/>
                <w:lang w:val="en-GB"/>
              </w:rPr>
            </w:pPr>
          </w:p>
          <w:p w:rsidR="00AD6B4E" w:rsidRPr="00AD6B4E" w:rsidRDefault="00AD6B4E" w:rsidP="0094423C">
            <w:pPr>
              <w:rPr>
                <w:b/>
                <w:lang w:val="en-GB"/>
              </w:rPr>
            </w:pPr>
          </w:p>
          <w:p w:rsidR="00AD6B4E" w:rsidRPr="00AD6B4E" w:rsidRDefault="00AD6B4E" w:rsidP="0094423C">
            <w:pPr>
              <w:rPr>
                <w:b/>
                <w:lang w:val="en-GB"/>
              </w:rPr>
            </w:pPr>
          </w:p>
          <w:p w:rsidR="00AD6B4E" w:rsidRPr="00AD6B4E" w:rsidRDefault="00AD6B4E" w:rsidP="0094423C">
            <w:pPr>
              <w:rPr>
                <w:b/>
                <w:lang w:val="en-GB"/>
              </w:rPr>
            </w:pPr>
          </w:p>
          <w:p w:rsidR="00AD6B4E" w:rsidRPr="00AD6B4E" w:rsidRDefault="00AD6B4E" w:rsidP="0094423C">
            <w:pPr>
              <w:rPr>
                <w:b/>
                <w:lang w:val="en-GB"/>
              </w:rPr>
            </w:pPr>
            <w:r w:rsidRPr="00AD6B4E">
              <w:rPr>
                <w:b/>
                <w:lang w:val="en-GB"/>
              </w:rPr>
              <w:t>based on Vincentian spirituality</w:t>
            </w:r>
          </w:p>
          <w:p w:rsidR="00AD6B4E" w:rsidRPr="00AD6B4E" w:rsidRDefault="00AD6B4E" w:rsidP="0094423C">
            <w:pPr>
              <w:rPr>
                <w:b/>
                <w:lang w:val="en-GB"/>
              </w:rPr>
            </w:pPr>
          </w:p>
          <w:p w:rsidR="00AD6B4E" w:rsidRPr="00AD6B4E" w:rsidRDefault="00AD6B4E" w:rsidP="0094423C">
            <w:pPr>
              <w:rPr>
                <w:lang w:val="en-GB"/>
              </w:rPr>
            </w:pPr>
          </w:p>
        </w:tc>
      </w:tr>
    </w:tbl>
    <w:p w:rsidR="00AD6B4E" w:rsidRPr="00AD6B4E" w:rsidRDefault="00AD6B4E" w:rsidP="00AD6B4E">
      <w:pPr>
        <w:jc w:val="center"/>
        <w:rPr>
          <w:rFonts w:ascii="Times New Roman" w:hAnsi="Times New Roman" w:cs="Times New Roman"/>
          <w:b/>
          <w:lang w:val="en-GB"/>
        </w:rPr>
      </w:pPr>
      <w:r w:rsidRPr="00AD6B4E">
        <w:rPr>
          <w:lang w:val="en-GB"/>
        </w:rPr>
        <w:br w:type="page"/>
      </w:r>
      <w:r w:rsidRPr="005243DB">
        <w:rPr>
          <w:rFonts w:cs="Times New Roman"/>
          <w:b/>
          <w:sz w:val="36"/>
          <w:szCs w:val="36"/>
          <w:lang w:val="en-GB"/>
        </w:rPr>
        <w:lastRenderedPageBreak/>
        <w:t>Working as a Team</w:t>
      </w:r>
    </w:p>
    <w:p w:rsidR="00AD6B4E" w:rsidRPr="00AD6B4E" w:rsidRDefault="00AD6B4E" w:rsidP="00AD6B4E">
      <w:pPr>
        <w:rPr>
          <w:lang w:val="en-GB"/>
        </w:rPr>
      </w:pPr>
    </w:p>
    <w:tbl>
      <w:tblPr>
        <w:tblStyle w:val="Grilledutableau"/>
        <w:tblW w:w="9209" w:type="dxa"/>
        <w:tblLook w:val="04A0" w:firstRow="1" w:lastRow="0" w:firstColumn="1" w:lastColumn="0" w:noHBand="0" w:noVBand="1"/>
      </w:tblPr>
      <w:tblGrid>
        <w:gridCol w:w="7083"/>
        <w:gridCol w:w="2126"/>
      </w:tblGrid>
      <w:tr w:rsidR="00AD6B4E" w:rsidRPr="002769B1" w:rsidTr="00AD6B4E">
        <w:tc>
          <w:tcPr>
            <w:tcW w:w="7083" w:type="dxa"/>
            <w:tcBorders>
              <w:top w:val="single" w:sz="4" w:space="0" w:color="auto"/>
              <w:left w:val="single" w:sz="4" w:space="0" w:color="auto"/>
              <w:right w:val="single" w:sz="4" w:space="0" w:color="auto"/>
            </w:tcBorders>
          </w:tcPr>
          <w:p w:rsidR="00AD6B4E" w:rsidRPr="00AD6B4E" w:rsidRDefault="00AD6B4E" w:rsidP="00A926BD">
            <w:pPr>
              <w:spacing w:before="240" w:after="200"/>
              <w:rPr>
                <w:rFonts w:cs="Times New Roman"/>
                <w:b/>
                <w:color w:val="00000A"/>
                <w:lang w:val="en-GB"/>
              </w:rPr>
            </w:pPr>
            <w:r w:rsidRPr="00AD6B4E">
              <w:rPr>
                <w:rFonts w:cs="Times New Roman"/>
                <w:b/>
                <w:color w:val="00000A"/>
                <w:lang w:val="en-GB"/>
              </w:rPr>
              <w:t xml:space="preserve">Meaning and Method </w:t>
            </w:r>
          </w:p>
          <w:p w:rsidR="00AD6B4E" w:rsidRPr="00AD6B4E" w:rsidRDefault="00AD6B4E" w:rsidP="00A926BD">
            <w:pPr>
              <w:suppressAutoHyphens/>
              <w:spacing w:after="200"/>
              <w:jc w:val="both"/>
              <w:rPr>
                <w:i/>
                <w:color w:val="00000A"/>
                <w:lang w:val="en-GB"/>
              </w:rPr>
            </w:pPr>
            <w:r w:rsidRPr="00AD6B4E">
              <w:rPr>
                <w:i/>
                <w:color w:val="00000A"/>
                <w:lang w:val="en-GB"/>
              </w:rPr>
              <w:t xml:space="preserve">The group unites its strengths around a common project; the key moment is the team meeting.  </w:t>
            </w:r>
          </w:p>
          <w:p w:rsidR="00AD6B4E" w:rsidRPr="00AD6B4E" w:rsidRDefault="00AD6B4E" w:rsidP="00A926BD">
            <w:pPr>
              <w:suppressAutoHyphens/>
              <w:spacing w:after="200"/>
              <w:jc w:val="both"/>
              <w:rPr>
                <w:color w:val="00000A"/>
                <w:lang w:val="en-GB"/>
              </w:rPr>
            </w:pPr>
            <w:r w:rsidRPr="00AD6B4E">
              <w:rPr>
                <w:color w:val="00000A"/>
                <w:lang w:val="en-GB"/>
              </w:rPr>
              <w:t xml:space="preserve">Saint Vincent united the goodwill of many in order to help </w:t>
            </w:r>
            <w:r w:rsidRPr="00AD6B4E">
              <w:rPr>
                <w:b/>
                <w:color w:val="00000A"/>
                <w:u w:val="single"/>
                <w:lang w:val="en-GB"/>
              </w:rPr>
              <w:t>one</w:t>
            </w:r>
            <w:r w:rsidRPr="00AD6B4E">
              <w:rPr>
                <w:color w:val="00000A"/>
                <w:lang w:val="en-GB"/>
              </w:rPr>
              <w:t xml:space="preserve"> family living in poverty.  He knew that one person alone wouldn’t be enough.</w:t>
            </w:r>
          </w:p>
          <w:p w:rsidR="00AD6B4E" w:rsidRPr="00AD6B4E" w:rsidRDefault="00AD6B4E" w:rsidP="00A926BD">
            <w:pPr>
              <w:suppressAutoHyphens/>
              <w:jc w:val="both"/>
              <w:rPr>
                <w:color w:val="00000A"/>
                <w:lang w:val="en-GB"/>
              </w:rPr>
            </w:pPr>
            <w:r w:rsidRPr="00AD6B4E">
              <w:rPr>
                <w:color w:val="00000A"/>
                <w:u w:val="single"/>
                <w:lang w:val="en-GB"/>
              </w:rPr>
              <w:t>Working as a team</w:t>
            </w:r>
            <w:r w:rsidRPr="00AD6B4E">
              <w:rPr>
                <w:color w:val="00000A"/>
                <w:lang w:val="en-GB"/>
              </w:rPr>
              <w:t>:</w:t>
            </w:r>
          </w:p>
          <w:p w:rsidR="00AD6B4E" w:rsidRPr="00A926BD" w:rsidRDefault="00AD6B4E" w:rsidP="00A926BD">
            <w:pPr>
              <w:pStyle w:val="Paragraphedeliste"/>
              <w:numPr>
                <w:ilvl w:val="0"/>
                <w:numId w:val="3"/>
              </w:numPr>
              <w:suppressAutoHyphens/>
              <w:spacing w:after="200"/>
              <w:jc w:val="both"/>
              <w:rPr>
                <w:color w:val="00000A"/>
                <w:lang w:val="en-GB"/>
              </w:rPr>
            </w:pPr>
            <w:r w:rsidRPr="00A926BD">
              <w:rPr>
                <w:color w:val="00000A"/>
                <w:lang w:val="en-GB"/>
              </w:rPr>
              <w:t>Multiplies strengths: everyone contributes their time, energy and personal qualities.</w:t>
            </w:r>
          </w:p>
          <w:p w:rsidR="00AD6B4E" w:rsidRPr="00A926BD" w:rsidRDefault="00A926BD" w:rsidP="00A926BD">
            <w:pPr>
              <w:pStyle w:val="Paragraphedeliste"/>
              <w:numPr>
                <w:ilvl w:val="0"/>
                <w:numId w:val="3"/>
              </w:numPr>
              <w:suppressAutoHyphens/>
              <w:spacing w:after="200"/>
              <w:jc w:val="both"/>
              <w:rPr>
                <w:color w:val="00000A"/>
                <w:lang w:val="en-GB"/>
              </w:rPr>
            </w:pPr>
            <w:r>
              <w:rPr>
                <w:color w:val="00000A"/>
                <w:lang w:val="en-GB"/>
              </w:rPr>
              <w:t xml:space="preserve">Guarantees that </w:t>
            </w:r>
            <w:r w:rsidR="00AD6B4E" w:rsidRPr="00A926BD">
              <w:rPr>
                <w:color w:val="00000A"/>
                <w:lang w:val="en-GB"/>
              </w:rPr>
              <w:t>the action will continue in the long term.</w:t>
            </w:r>
          </w:p>
          <w:p w:rsidR="00AD6B4E" w:rsidRPr="00AD6B4E" w:rsidRDefault="00AD6B4E" w:rsidP="00A926BD">
            <w:pPr>
              <w:suppressAutoHyphens/>
              <w:jc w:val="both"/>
              <w:rPr>
                <w:color w:val="00000A"/>
                <w:lang w:val="en-GB"/>
              </w:rPr>
            </w:pPr>
            <w:r w:rsidRPr="00AD6B4E">
              <w:rPr>
                <w:color w:val="00000A"/>
                <w:u w:val="single"/>
                <w:lang w:val="en-GB"/>
              </w:rPr>
              <w:t>To work as a team, members require</w:t>
            </w:r>
            <w:r w:rsidRPr="00AD6B4E">
              <w:rPr>
                <w:color w:val="00000A"/>
                <w:lang w:val="en-GB"/>
              </w:rPr>
              <w:t>:</w:t>
            </w:r>
          </w:p>
          <w:p w:rsidR="00AD6B4E" w:rsidRPr="00A926BD" w:rsidRDefault="00A926BD" w:rsidP="00A926BD">
            <w:pPr>
              <w:pStyle w:val="Paragraphedeliste"/>
              <w:numPr>
                <w:ilvl w:val="0"/>
                <w:numId w:val="4"/>
              </w:numPr>
              <w:suppressAutoHyphens/>
              <w:spacing w:after="200"/>
              <w:jc w:val="both"/>
              <w:rPr>
                <w:color w:val="00000A"/>
                <w:lang w:val="en-GB"/>
              </w:rPr>
            </w:pPr>
            <w:r>
              <w:rPr>
                <w:b/>
                <w:color w:val="00000A"/>
                <w:lang w:val="en-GB"/>
              </w:rPr>
              <w:t>Respect</w:t>
            </w:r>
            <w:r w:rsidR="00AD6B4E" w:rsidRPr="00A926BD">
              <w:rPr>
                <w:color w:val="00000A"/>
                <w:lang w:val="en-GB"/>
              </w:rPr>
              <w:t>: Every point of view is legitimate and completes the others</w:t>
            </w:r>
          </w:p>
          <w:p w:rsidR="00AD6B4E" w:rsidRPr="00A926BD" w:rsidRDefault="00AD6B4E" w:rsidP="00A926BD">
            <w:pPr>
              <w:pStyle w:val="Paragraphedeliste"/>
              <w:numPr>
                <w:ilvl w:val="0"/>
                <w:numId w:val="4"/>
              </w:numPr>
              <w:suppressAutoHyphens/>
              <w:spacing w:after="200"/>
              <w:jc w:val="both"/>
              <w:rPr>
                <w:color w:val="00000A"/>
                <w:lang w:val="en-GB"/>
              </w:rPr>
            </w:pPr>
            <w:r w:rsidRPr="00A926BD">
              <w:rPr>
                <w:b/>
                <w:color w:val="00000A"/>
                <w:lang w:val="en-GB"/>
              </w:rPr>
              <w:t>Coordination</w:t>
            </w:r>
            <w:r w:rsidRPr="00A926BD">
              <w:rPr>
                <w:color w:val="00000A"/>
                <w:lang w:val="en-GB"/>
              </w:rPr>
              <w:t>: Everyone has a clearly defined role</w:t>
            </w:r>
          </w:p>
          <w:p w:rsidR="00AD6B4E" w:rsidRPr="00A926BD" w:rsidRDefault="00AD6B4E" w:rsidP="00A926BD">
            <w:pPr>
              <w:pStyle w:val="Paragraphedeliste"/>
              <w:numPr>
                <w:ilvl w:val="0"/>
                <w:numId w:val="4"/>
              </w:numPr>
              <w:suppressAutoHyphens/>
              <w:spacing w:after="200"/>
              <w:jc w:val="both"/>
              <w:rPr>
                <w:color w:val="00000A"/>
                <w:lang w:val="en-GB"/>
              </w:rPr>
            </w:pPr>
            <w:r w:rsidRPr="00A926BD">
              <w:rPr>
                <w:b/>
                <w:color w:val="00000A"/>
                <w:lang w:val="en-GB"/>
              </w:rPr>
              <w:t>Communication</w:t>
            </w:r>
            <w:r w:rsidRPr="00A926BD">
              <w:rPr>
                <w:color w:val="00000A"/>
                <w:lang w:val="en-GB"/>
              </w:rPr>
              <w:t>: In confidence</w:t>
            </w:r>
          </w:p>
          <w:p w:rsidR="00AD6B4E" w:rsidRPr="00A926BD" w:rsidRDefault="00AD6B4E" w:rsidP="00A926BD">
            <w:pPr>
              <w:pStyle w:val="Paragraphedeliste"/>
              <w:numPr>
                <w:ilvl w:val="0"/>
                <w:numId w:val="4"/>
              </w:numPr>
              <w:suppressAutoHyphens/>
              <w:spacing w:after="200"/>
              <w:jc w:val="both"/>
              <w:rPr>
                <w:color w:val="00000A"/>
                <w:lang w:val="en-GB"/>
              </w:rPr>
            </w:pPr>
            <w:r w:rsidRPr="00A926BD">
              <w:rPr>
                <w:b/>
                <w:color w:val="00000A"/>
                <w:lang w:val="en-GB"/>
              </w:rPr>
              <w:t>Commitment</w:t>
            </w:r>
            <w:r w:rsidRPr="00A926BD">
              <w:rPr>
                <w:color w:val="00000A"/>
                <w:lang w:val="en-GB"/>
              </w:rPr>
              <w:t>: From everyone, according to what has been planned.</w:t>
            </w:r>
          </w:p>
          <w:p w:rsidR="00AD6B4E" w:rsidRPr="00AD6B4E" w:rsidRDefault="00AD6B4E" w:rsidP="00A926BD">
            <w:pPr>
              <w:suppressAutoHyphens/>
              <w:jc w:val="both"/>
              <w:rPr>
                <w:color w:val="00000A"/>
                <w:lang w:val="en-GB"/>
              </w:rPr>
            </w:pPr>
            <w:r w:rsidRPr="00AD6B4E">
              <w:rPr>
                <w:color w:val="00000A"/>
                <w:u w:val="single"/>
                <w:lang w:val="en-GB"/>
              </w:rPr>
              <w:t>Team meetings are</w:t>
            </w:r>
            <w:r w:rsidRPr="00AD6B4E">
              <w:rPr>
                <w:color w:val="00000A"/>
                <w:lang w:val="en-GB"/>
              </w:rPr>
              <w:t>:</w:t>
            </w:r>
          </w:p>
          <w:p w:rsidR="00AD6B4E" w:rsidRPr="00A926BD" w:rsidRDefault="00AD6B4E" w:rsidP="00E85CEB">
            <w:pPr>
              <w:pStyle w:val="Paragraphedeliste"/>
              <w:numPr>
                <w:ilvl w:val="0"/>
                <w:numId w:val="5"/>
              </w:numPr>
              <w:suppressAutoHyphens/>
              <w:spacing w:after="200"/>
              <w:ind w:left="714" w:hanging="357"/>
              <w:contextualSpacing w:val="0"/>
              <w:jc w:val="both"/>
              <w:rPr>
                <w:color w:val="00000A"/>
                <w:lang w:val="en-GB"/>
              </w:rPr>
            </w:pPr>
            <w:r w:rsidRPr="00A926BD">
              <w:rPr>
                <w:color w:val="00000A"/>
                <w:lang w:val="en-GB"/>
              </w:rPr>
              <w:t xml:space="preserve">The moment when </w:t>
            </w:r>
            <w:r w:rsidRPr="00A926BD">
              <w:rPr>
                <w:b/>
                <w:color w:val="00000A"/>
                <w:lang w:val="en-GB"/>
              </w:rPr>
              <w:t>communication</w:t>
            </w:r>
            <w:r w:rsidRPr="00A926BD">
              <w:rPr>
                <w:color w:val="00000A"/>
                <w:lang w:val="en-GB"/>
              </w:rPr>
              <w:t xml:space="preserve"> is privileged: A place for everyone to stay informed and have their say.  Solutions are found to difficulties encountered by the team and future activities are organised.</w:t>
            </w:r>
          </w:p>
          <w:p w:rsidR="00AD6B4E" w:rsidRPr="00E85CEB" w:rsidRDefault="00AD6B4E" w:rsidP="00E85CEB">
            <w:pPr>
              <w:pStyle w:val="Paragraphedeliste"/>
              <w:numPr>
                <w:ilvl w:val="0"/>
                <w:numId w:val="5"/>
              </w:numPr>
              <w:suppressAutoHyphens/>
              <w:spacing w:after="200"/>
              <w:jc w:val="both"/>
              <w:rPr>
                <w:color w:val="00000A"/>
                <w:lang w:val="en-GB"/>
              </w:rPr>
            </w:pPr>
            <w:r w:rsidRPr="00337D72">
              <w:rPr>
                <w:color w:val="00000A"/>
                <w:lang w:val="en-GB"/>
              </w:rPr>
              <w:t xml:space="preserve">A place for </w:t>
            </w:r>
            <w:r w:rsidRPr="00337D72">
              <w:rPr>
                <w:b/>
                <w:color w:val="00000A"/>
                <w:lang w:val="en-GB"/>
              </w:rPr>
              <w:t>revitalisation and progress</w:t>
            </w:r>
            <w:r w:rsidRPr="00337D72">
              <w:rPr>
                <w:color w:val="00000A"/>
                <w:lang w:val="en-GB"/>
              </w:rPr>
              <w:t>:</w:t>
            </w:r>
            <w:r w:rsidR="00337D72" w:rsidRPr="00337D72">
              <w:rPr>
                <w:color w:val="00000A"/>
                <w:lang w:val="en-GB"/>
              </w:rPr>
              <w:t xml:space="preserve"> </w:t>
            </w:r>
            <w:r w:rsidRPr="00337D72">
              <w:rPr>
                <w:color w:val="00000A"/>
                <w:lang w:val="en-GB"/>
              </w:rPr>
              <w:t>Together</w:t>
            </w:r>
            <w:r w:rsidR="00337D72">
              <w:rPr>
                <w:color w:val="00000A"/>
                <w:lang w:val="en-GB"/>
              </w:rPr>
              <w:t xml:space="preserve"> we situate our </w:t>
            </w:r>
            <w:r w:rsidRPr="00337D72">
              <w:rPr>
                <w:color w:val="00000A"/>
                <w:lang w:val="en-GB"/>
              </w:rPr>
              <w:t>actions in St Vincent’s spirituality.</w:t>
            </w:r>
            <w:r w:rsidR="00337D72">
              <w:rPr>
                <w:color w:val="00000A"/>
                <w:lang w:val="en-GB"/>
              </w:rPr>
              <w:t xml:space="preserve">  In this way we enter into a process of continuous conversion – conversion through little things – it is a question of being</w:t>
            </w:r>
            <w:r w:rsidR="00E85CEB">
              <w:rPr>
                <w:color w:val="00000A"/>
                <w:lang w:val="en-GB"/>
              </w:rPr>
              <w:t xml:space="preserve"> open to changing our attitudes.</w:t>
            </w:r>
          </w:p>
        </w:tc>
        <w:tc>
          <w:tcPr>
            <w:tcW w:w="2126" w:type="dxa"/>
            <w:tcBorders>
              <w:left w:val="single" w:sz="4" w:space="0" w:color="auto"/>
            </w:tcBorders>
          </w:tcPr>
          <w:p w:rsidR="00AD6B4E" w:rsidRPr="00AD6B4E" w:rsidRDefault="00AD6B4E" w:rsidP="0094423C">
            <w:pPr>
              <w:rPr>
                <w:lang w:val="en-GB"/>
              </w:rPr>
            </w:pPr>
          </w:p>
          <w:p w:rsidR="00AD6B4E" w:rsidRPr="00AD6B4E" w:rsidRDefault="00AD6B4E" w:rsidP="0094423C">
            <w:pPr>
              <w:rPr>
                <w:lang w:val="en-GB"/>
              </w:rPr>
            </w:pPr>
          </w:p>
          <w:p w:rsidR="00337D72" w:rsidRDefault="00AD6B4E" w:rsidP="00337D72">
            <w:pPr>
              <w:suppressAutoHyphens/>
              <w:spacing w:after="120"/>
              <w:rPr>
                <w:b/>
                <w:color w:val="00000A"/>
                <w:lang w:val="en-GB"/>
              </w:rPr>
            </w:pPr>
            <w:r w:rsidRPr="00AD6B4E">
              <w:rPr>
                <w:b/>
                <w:color w:val="00000A"/>
                <w:lang w:val="en-GB"/>
              </w:rPr>
              <w:t xml:space="preserve">Teams, </w:t>
            </w:r>
          </w:p>
          <w:p w:rsidR="00AD6B4E" w:rsidRPr="00AD6B4E" w:rsidRDefault="00337D72" w:rsidP="00337D72">
            <w:pPr>
              <w:suppressAutoHyphens/>
              <w:spacing w:after="120"/>
              <w:rPr>
                <w:b/>
                <w:color w:val="00000A"/>
                <w:lang w:val="en-GB"/>
              </w:rPr>
            </w:pPr>
            <w:r>
              <w:rPr>
                <w:b/>
                <w:color w:val="00000A"/>
                <w:lang w:val="en-GB"/>
              </w:rPr>
              <w:t>c</w:t>
            </w:r>
            <w:r w:rsidR="00AD6B4E" w:rsidRPr="00AD6B4E">
              <w:rPr>
                <w:b/>
                <w:color w:val="00000A"/>
                <w:lang w:val="en-GB"/>
              </w:rPr>
              <w:t xml:space="preserve">ommunities of </w:t>
            </w:r>
          </w:p>
          <w:p w:rsidR="00AD6B4E" w:rsidRPr="00AD6B4E" w:rsidRDefault="00AD6B4E" w:rsidP="00337D72">
            <w:pPr>
              <w:suppressAutoHyphens/>
              <w:spacing w:after="120"/>
              <w:rPr>
                <w:b/>
                <w:color w:val="00000A"/>
                <w:lang w:val="en-GB"/>
              </w:rPr>
            </w:pPr>
            <w:r w:rsidRPr="00AD6B4E">
              <w:rPr>
                <w:b/>
                <w:color w:val="00000A"/>
                <w:lang w:val="en-GB"/>
              </w:rPr>
              <w:t xml:space="preserve">faith, </w:t>
            </w:r>
          </w:p>
          <w:p w:rsidR="00AD6B4E" w:rsidRDefault="00AD6B4E" w:rsidP="00337D72">
            <w:pPr>
              <w:suppressAutoHyphens/>
              <w:spacing w:after="120"/>
              <w:rPr>
                <w:b/>
                <w:color w:val="00000A"/>
                <w:lang w:val="en-GB"/>
              </w:rPr>
            </w:pPr>
            <w:r w:rsidRPr="00AD6B4E">
              <w:rPr>
                <w:b/>
                <w:color w:val="00000A"/>
                <w:lang w:val="en-GB"/>
              </w:rPr>
              <w:t xml:space="preserve">communion, </w:t>
            </w:r>
          </w:p>
          <w:p w:rsidR="00337D72" w:rsidRPr="00AD6B4E" w:rsidRDefault="00337D72" w:rsidP="00337D72">
            <w:pPr>
              <w:suppressAutoHyphens/>
              <w:spacing w:after="120"/>
              <w:rPr>
                <w:b/>
                <w:color w:val="00000A"/>
                <w:lang w:val="en-GB"/>
              </w:rPr>
            </w:pPr>
            <w:r>
              <w:rPr>
                <w:b/>
                <w:color w:val="00000A"/>
                <w:lang w:val="en-GB"/>
              </w:rPr>
              <w:t>work,</w:t>
            </w:r>
          </w:p>
          <w:p w:rsidR="00AD6B4E" w:rsidRPr="00AD6B4E" w:rsidRDefault="00AD6B4E" w:rsidP="00337D72">
            <w:pPr>
              <w:suppressAutoHyphens/>
              <w:spacing w:after="120"/>
              <w:rPr>
                <w:b/>
                <w:color w:val="00000A"/>
                <w:lang w:val="en-GB"/>
              </w:rPr>
            </w:pPr>
            <w:r w:rsidRPr="00AD6B4E">
              <w:rPr>
                <w:b/>
                <w:color w:val="00000A"/>
                <w:lang w:val="en-GB"/>
              </w:rPr>
              <w:t>sharing</w:t>
            </w:r>
          </w:p>
          <w:p w:rsidR="00AD6B4E" w:rsidRPr="00AD6B4E" w:rsidRDefault="00AD6B4E" w:rsidP="00337D72">
            <w:pPr>
              <w:suppressAutoHyphens/>
              <w:spacing w:after="120"/>
              <w:rPr>
                <w:b/>
                <w:color w:val="00000A"/>
                <w:lang w:val="en-GB"/>
              </w:rPr>
            </w:pPr>
            <w:proofErr w:type="gramStart"/>
            <w:r w:rsidRPr="00AD6B4E">
              <w:rPr>
                <w:b/>
                <w:color w:val="00000A"/>
                <w:lang w:val="en-GB"/>
              </w:rPr>
              <w:t>and</w:t>
            </w:r>
            <w:proofErr w:type="gramEnd"/>
            <w:r w:rsidRPr="00AD6B4E">
              <w:rPr>
                <w:b/>
                <w:color w:val="00000A"/>
                <w:lang w:val="en-GB"/>
              </w:rPr>
              <w:t xml:space="preserve"> friendship.</w:t>
            </w:r>
          </w:p>
          <w:p w:rsidR="00AD6B4E" w:rsidRPr="00AD6B4E" w:rsidRDefault="00AD6B4E" w:rsidP="0094423C">
            <w:pPr>
              <w:suppressAutoHyphens/>
              <w:rPr>
                <w:b/>
                <w:lang w:val="en-US"/>
              </w:rPr>
            </w:pPr>
          </w:p>
          <w:p w:rsidR="00AD6B4E" w:rsidRPr="00AD6B4E" w:rsidRDefault="00AD6B4E" w:rsidP="0094423C">
            <w:pPr>
              <w:rPr>
                <w:lang w:val="en-US"/>
              </w:rPr>
            </w:pPr>
          </w:p>
          <w:p w:rsidR="00E85CEB" w:rsidRPr="00AD6B4E" w:rsidRDefault="00AD6B4E" w:rsidP="0094423C">
            <w:pPr>
              <w:rPr>
                <w:i/>
                <w:color w:val="00000A"/>
                <w:lang w:val="en-GB"/>
              </w:rPr>
            </w:pPr>
            <w:r w:rsidRPr="00AD6B4E">
              <w:rPr>
                <w:i/>
                <w:color w:val="00000A"/>
                <w:lang w:val="en-GB"/>
              </w:rPr>
              <w:t>“They will be united among themselves like sisters that our Lo</w:t>
            </w:r>
            <w:r w:rsidR="00E85CEB">
              <w:rPr>
                <w:i/>
                <w:color w:val="00000A"/>
                <w:lang w:val="en-GB"/>
              </w:rPr>
              <w:t>rd has linked through his love”.</w:t>
            </w:r>
          </w:p>
          <w:p w:rsidR="00E85CEB" w:rsidRDefault="00E85CEB" w:rsidP="002769B1">
            <w:pPr>
              <w:rPr>
                <w:color w:val="00000A"/>
                <w:lang w:val="en-GB"/>
              </w:rPr>
            </w:pPr>
          </w:p>
          <w:p w:rsidR="00AD6B4E" w:rsidRDefault="00AD6B4E" w:rsidP="002769B1">
            <w:pPr>
              <w:rPr>
                <w:color w:val="00000A"/>
                <w:lang w:val="en-GB"/>
              </w:rPr>
            </w:pPr>
            <w:r w:rsidRPr="00337D72">
              <w:rPr>
                <w:color w:val="00000A"/>
                <w:lang w:val="en-GB"/>
              </w:rPr>
              <w:t>St Vincent de Paul</w:t>
            </w:r>
          </w:p>
          <w:p w:rsidR="00E85CEB" w:rsidRDefault="00E85CEB" w:rsidP="002769B1">
            <w:pPr>
              <w:rPr>
                <w:color w:val="00000A"/>
                <w:lang w:val="en-GB"/>
              </w:rPr>
            </w:pPr>
          </w:p>
          <w:p w:rsidR="00E85CEB" w:rsidRPr="00AD6B4E" w:rsidRDefault="00E85CEB" w:rsidP="002769B1">
            <w:pPr>
              <w:rPr>
                <w:i/>
                <w:color w:val="00000A"/>
                <w:lang w:val="en-GB"/>
              </w:rPr>
            </w:pPr>
            <w:r w:rsidRPr="00AD6B4E">
              <w:rPr>
                <w:i/>
                <w:color w:val="00000A"/>
                <w:lang w:val="en-GB"/>
              </w:rPr>
              <w:t>“</w:t>
            </w:r>
            <w:r>
              <w:rPr>
                <w:i/>
                <w:color w:val="00000A"/>
                <w:lang w:val="en-GB"/>
              </w:rPr>
              <w:t>What would Christ do if he were in my place?”</w:t>
            </w:r>
          </w:p>
          <w:p w:rsidR="00E85CEB" w:rsidRPr="00E85CEB" w:rsidRDefault="00E85CEB" w:rsidP="0094423C">
            <w:pPr>
              <w:rPr>
                <w:lang w:val="en-GB"/>
              </w:rPr>
            </w:pPr>
          </w:p>
        </w:tc>
      </w:tr>
    </w:tbl>
    <w:p w:rsidR="00AD6B4E" w:rsidRPr="00F07DBD" w:rsidRDefault="00AD6B4E" w:rsidP="00AD6B4E">
      <w:pPr>
        <w:jc w:val="center"/>
        <w:rPr>
          <w:rFonts w:ascii="Times New Roman" w:hAnsi="Times New Roman" w:cs="Times New Roman"/>
          <w:b/>
          <w:sz w:val="36"/>
          <w:szCs w:val="36"/>
          <w:lang w:val="en-US"/>
        </w:rPr>
      </w:pPr>
    </w:p>
    <w:p w:rsidR="00E85CEB" w:rsidRDefault="00E85CEB" w:rsidP="00E85CEB">
      <w:pPr>
        <w:tabs>
          <w:tab w:val="left" w:pos="930"/>
        </w:tabs>
        <w:rPr>
          <w:lang w:val="en-US"/>
        </w:rPr>
      </w:pPr>
      <w:r>
        <w:rPr>
          <w:lang w:val="en-US"/>
        </w:rPr>
        <w:tab/>
      </w:r>
    </w:p>
    <w:p w:rsidR="00E85CEB" w:rsidRPr="00E85CEB" w:rsidRDefault="00E85CEB" w:rsidP="00E85CEB">
      <w:pPr>
        <w:jc w:val="center"/>
        <w:rPr>
          <w:rFonts w:cs="Times New Roman"/>
          <w:b/>
          <w:sz w:val="36"/>
          <w:szCs w:val="36"/>
          <w:lang w:val="en-GB"/>
        </w:rPr>
      </w:pPr>
      <w:r>
        <w:rPr>
          <w:lang w:val="en-US"/>
        </w:rPr>
        <w:tab/>
      </w:r>
      <w:r w:rsidRPr="00E85CEB">
        <w:rPr>
          <w:rFonts w:cs="Times New Roman"/>
          <w:b/>
          <w:sz w:val="36"/>
          <w:szCs w:val="36"/>
          <w:lang w:val="en-GB"/>
        </w:rPr>
        <w:t>The Organisation of the AIC Network</w:t>
      </w:r>
    </w:p>
    <w:p w:rsidR="00E85CEB" w:rsidRPr="00E85CEB" w:rsidRDefault="00E85CEB" w:rsidP="00E85CEB">
      <w:pPr>
        <w:tabs>
          <w:tab w:val="left" w:pos="1333"/>
        </w:tabs>
        <w:rPr>
          <w:lang w:val="en-GB"/>
        </w:rPr>
      </w:pPr>
    </w:p>
    <w:tbl>
      <w:tblPr>
        <w:tblStyle w:val="Grilledutableau"/>
        <w:tblW w:w="9209" w:type="dxa"/>
        <w:tblLook w:val="04A0" w:firstRow="1" w:lastRow="0" w:firstColumn="1" w:lastColumn="0" w:noHBand="0" w:noVBand="1"/>
      </w:tblPr>
      <w:tblGrid>
        <w:gridCol w:w="7083"/>
        <w:gridCol w:w="2126"/>
      </w:tblGrid>
      <w:tr w:rsidR="00E85CEB" w:rsidRPr="002769B1" w:rsidTr="006A4B06">
        <w:tc>
          <w:tcPr>
            <w:tcW w:w="7083" w:type="dxa"/>
          </w:tcPr>
          <w:p w:rsidR="00E85CEB" w:rsidRPr="004431E8" w:rsidRDefault="00E85CEB" w:rsidP="00E85CEB">
            <w:pPr>
              <w:spacing w:before="240"/>
              <w:jc w:val="both"/>
              <w:rPr>
                <w:b/>
                <w:lang w:val="en-GB"/>
              </w:rPr>
            </w:pPr>
            <w:r w:rsidRPr="004431E8">
              <w:rPr>
                <w:b/>
                <w:lang w:val="en-GB"/>
              </w:rPr>
              <w:t>Local groups:</w:t>
            </w:r>
          </w:p>
          <w:p w:rsidR="004431E8" w:rsidRPr="004431E8" w:rsidRDefault="00E85CEB" w:rsidP="004431E8">
            <w:pPr>
              <w:spacing w:after="200"/>
              <w:jc w:val="both"/>
              <w:rPr>
                <w:lang w:val="en-GB"/>
              </w:rPr>
            </w:pPr>
            <w:r w:rsidRPr="004431E8">
              <w:rPr>
                <w:b/>
                <w:lang w:val="en-GB"/>
              </w:rPr>
              <w:t xml:space="preserve">Over 5100 local AIC groups </w:t>
            </w:r>
            <w:r w:rsidRPr="004431E8">
              <w:rPr>
                <w:lang w:val="en-GB"/>
              </w:rPr>
              <w:t xml:space="preserve">have their own juridical status governed by statutes, led by a president and a board of management. </w:t>
            </w:r>
          </w:p>
          <w:p w:rsidR="00E85CEB" w:rsidRPr="004431E8" w:rsidRDefault="00E85CEB" w:rsidP="00E85CEB">
            <w:pPr>
              <w:jc w:val="both"/>
              <w:rPr>
                <w:lang w:val="en-GB"/>
              </w:rPr>
            </w:pPr>
            <w:r w:rsidRPr="004431E8">
              <w:rPr>
                <w:lang w:val="en-GB"/>
              </w:rPr>
              <w:t>The</w:t>
            </w:r>
            <w:r w:rsidR="004431E8" w:rsidRPr="004431E8">
              <w:rPr>
                <w:lang w:val="en-GB"/>
              </w:rPr>
              <w:t>se local groups</w:t>
            </w:r>
            <w:r w:rsidRPr="004431E8">
              <w:rPr>
                <w:lang w:val="en-GB"/>
              </w:rPr>
              <w:t>:</w:t>
            </w:r>
          </w:p>
          <w:p w:rsidR="00E85CEB" w:rsidRPr="004431E8" w:rsidRDefault="00E85CEB" w:rsidP="00E85CEB">
            <w:pPr>
              <w:numPr>
                <w:ilvl w:val="0"/>
                <w:numId w:val="2"/>
              </w:numPr>
              <w:tabs>
                <w:tab w:val="clear" w:pos="360"/>
                <w:tab w:val="num" w:pos="720"/>
              </w:tabs>
              <w:spacing w:line="276" w:lineRule="auto"/>
              <w:ind w:left="357" w:hanging="357"/>
              <w:jc w:val="both"/>
              <w:rPr>
                <w:i/>
                <w:lang w:val="en-GB"/>
              </w:rPr>
            </w:pPr>
            <w:r w:rsidRPr="004431E8">
              <w:rPr>
                <w:i/>
                <w:lang w:val="en-GB"/>
              </w:rPr>
              <w:t xml:space="preserve">Work in a limited geographical area: </w:t>
            </w:r>
            <w:r w:rsidR="004431E8" w:rsidRPr="004431E8">
              <w:rPr>
                <w:i/>
                <w:lang w:val="en-GB"/>
              </w:rPr>
              <w:t xml:space="preserve">a </w:t>
            </w:r>
            <w:r w:rsidRPr="004431E8">
              <w:rPr>
                <w:i/>
                <w:lang w:val="en-GB"/>
              </w:rPr>
              <w:t>district, town, city</w:t>
            </w:r>
            <w:r w:rsidR="004431E8" w:rsidRPr="004431E8">
              <w:rPr>
                <w:i/>
                <w:lang w:val="en-GB"/>
              </w:rPr>
              <w:t xml:space="preserve"> or </w:t>
            </w:r>
            <w:r w:rsidRPr="004431E8">
              <w:rPr>
                <w:i/>
                <w:lang w:val="en-GB"/>
              </w:rPr>
              <w:t xml:space="preserve">parish; </w:t>
            </w:r>
          </w:p>
          <w:p w:rsidR="00E85CEB" w:rsidRPr="004431E8" w:rsidRDefault="00E85CEB" w:rsidP="00E85CEB">
            <w:pPr>
              <w:numPr>
                <w:ilvl w:val="0"/>
                <w:numId w:val="2"/>
              </w:numPr>
              <w:tabs>
                <w:tab w:val="clear" w:pos="360"/>
                <w:tab w:val="num" w:pos="720"/>
              </w:tabs>
              <w:spacing w:line="276" w:lineRule="auto"/>
              <w:ind w:left="357" w:hanging="357"/>
              <w:jc w:val="both"/>
              <w:rPr>
                <w:i/>
                <w:lang w:val="en-GB"/>
              </w:rPr>
            </w:pPr>
            <w:r w:rsidRPr="004431E8">
              <w:rPr>
                <w:i/>
                <w:lang w:val="en-GB"/>
              </w:rPr>
              <w:t>Respond to calls from those in situations of distress in their surrounding area, with appropriate actions.</w:t>
            </w:r>
          </w:p>
          <w:p w:rsidR="00E85CEB" w:rsidRPr="004431E8" w:rsidRDefault="00E85CEB" w:rsidP="00E85CEB">
            <w:pPr>
              <w:spacing w:line="276" w:lineRule="auto"/>
              <w:ind w:left="357"/>
              <w:jc w:val="both"/>
              <w:rPr>
                <w:i/>
                <w:lang w:val="en-GB"/>
              </w:rPr>
            </w:pPr>
          </w:p>
          <w:p w:rsidR="00E85CEB" w:rsidRPr="004431E8" w:rsidRDefault="00E85CEB" w:rsidP="00E85CEB">
            <w:pPr>
              <w:jc w:val="both"/>
              <w:rPr>
                <w:b/>
                <w:lang w:val="en-GB"/>
              </w:rPr>
            </w:pPr>
            <w:r w:rsidRPr="004431E8">
              <w:rPr>
                <w:b/>
                <w:lang w:val="en-GB"/>
              </w:rPr>
              <w:t>National associations:</w:t>
            </w:r>
            <w:r w:rsidRPr="004431E8">
              <w:rPr>
                <w:b/>
                <w:lang w:val="en-GB"/>
              </w:rPr>
              <w:tab/>
              <w:t xml:space="preserve"> </w:t>
            </w:r>
          </w:p>
          <w:p w:rsidR="00E85CEB" w:rsidRPr="004431E8" w:rsidRDefault="00E85CEB" w:rsidP="00E85CEB">
            <w:pPr>
              <w:jc w:val="both"/>
              <w:rPr>
                <w:lang w:val="en-GB"/>
              </w:rPr>
            </w:pPr>
            <w:r w:rsidRPr="004431E8">
              <w:rPr>
                <w:b/>
                <w:lang w:val="en-GB"/>
              </w:rPr>
              <w:t>53 national AIC associations</w:t>
            </w:r>
            <w:r w:rsidRPr="004431E8">
              <w:rPr>
                <w:lang w:val="en-GB"/>
              </w:rPr>
              <w:t>, bring together the local AIC groups in their countries</w:t>
            </w:r>
            <w:r w:rsidR="006D3F2B">
              <w:rPr>
                <w:lang w:val="en-GB"/>
              </w:rPr>
              <w:t>.  They</w:t>
            </w:r>
            <w:r w:rsidRPr="004431E8">
              <w:rPr>
                <w:lang w:val="en-GB"/>
              </w:rPr>
              <w:t xml:space="preserve"> elect a national president and board of management.</w:t>
            </w:r>
            <w:r w:rsidR="006D3F2B">
              <w:rPr>
                <w:lang w:val="en-GB"/>
              </w:rPr>
              <w:t xml:space="preserve">  Each association is responsible within its country for coordination between groups, the training of its members, fundraising and advocacy. </w:t>
            </w:r>
          </w:p>
          <w:p w:rsidR="00E85CEB" w:rsidRPr="004431E8" w:rsidRDefault="00E85CEB" w:rsidP="00E85CEB">
            <w:pPr>
              <w:jc w:val="both"/>
              <w:rPr>
                <w:lang w:val="en-GB"/>
              </w:rPr>
            </w:pPr>
          </w:p>
          <w:p w:rsidR="00E85CEB" w:rsidRPr="004431E8" w:rsidRDefault="006D3F2B" w:rsidP="00E85CEB">
            <w:pPr>
              <w:jc w:val="both"/>
              <w:rPr>
                <w:b/>
                <w:lang w:val="en-GB"/>
              </w:rPr>
            </w:pPr>
            <w:r>
              <w:rPr>
                <w:b/>
                <w:lang w:val="en-GB"/>
              </w:rPr>
              <w:t>The i</w:t>
            </w:r>
            <w:r w:rsidR="00E85CEB" w:rsidRPr="004431E8">
              <w:rPr>
                <w:b/>
                <w:lang w:val="en-GB"/>
              </w:rPr>
              <w:t>nternational</w:t>
            </w:r>
            <w:r>
              <w:rPr>
                <w:b/>
                <w:lang w:val="en-GB"/>
              </w:rPr>
              <w:t xml:space="preserve"> association</w:t>
            </w:r>
            <w:r w:rsidR="00E85CEB" w:rsidRPr="004431E8">
              <w:rPr>
                <w:b/>
                <w:lang w:val="en-GB"/>
              </w:rPr>
              <w:t>:</w:t>
            </w:r>
          </w:p>
          <w:p w:rsidR="006D3F2B" w:rsidRDefault="00E85CEB" w:rsidP="006D3F2B">
            <w:pPr>
              <w:spacing w:after="200"/>
              <w:jc w:val="both"/>
              <w:rPr>
                <w:lang w:val="en-GB"/>
              </w:rPr>
            </w:pPr>
            <w:r w:rsidRPr="004431E8">
              <w:rPr>
                <w:b/>
                <w:lang w:val="en-GB"/>
              </w:rPr>
              <w:t>AIC International </w:t>
            </w:r>
            <w:r w:rsidRPr="004431E8">
              <w:rPr>
                <w:lang w:val="en-GB"/>
              </w:rPr>
              <w:t>brings together the 53 national associations.</w:t>
            </w:r>
            <w:r w:rsidRPr="004431E8">
              <w:rPr>
                <w:b/>
                <w:lang w:val="en-GB"/>
              </w:rPr>
              <w:t xml:space="preserve"> </w:t>
            </w:r>
            <w:r w:rsidRPr="004431E8">
              <w:rPr>
                <w:lang w:val="en-GB"/>
              </w:rPr>
              <w:t xml:space="preserve">National presidents elect the international president and the members of the </w:t>
            </w:r>
            <w:r w:rsidR="006D3F2B">
              <w:rPr>
                <w:lang w:val="en-GB"/>
              </w:rPr>
              <w:t>Executive Board</w:t>
            </w:r>
            <w:r w:rsidRPr="004431E8">
              <w:rPr>
                <w:lang w:val="en-GB"/>
              </w:rPr>
              <w:t xml:space="preserve">. </w:t>
            </w:r>
          </w:p>
          <w:p w:rsidR="00E85CEB" w:rsidRPr="004431E8" w:rsidRDefault="00E85CEB" w:rsidP="00E85CEB">
            <w:pPr>
              <w:jc w:val="both"/>
              <w:rPr>
                <w:lang w:val="en-GB"/>
              </w:rPr>
            </w:pPr>
            <w:r w:rsidRPr="004431E8">
              <w:rPr>
                <w:lang w:val="en-GB"/>
              </w:rPr>
              <w:t>AIC International:</w:t>
            </w:r>
          </w:p>
          <w:p w:rsidR="00E85CEB" w:rsidRPr="004431E8" w:rsidRDefault="00E85CEB" w:rsidP="00313258">
            <w:pPr>
              <w:numPr>
                <w:ilvl w:val="0"/>
                <w:numId w:val="2"/>
              </w:numPr>
              <w:tabs>
                <w:tab w:val="clear" w:pos="360"/>
                <w:tab w:val="num" w:pos="720"/>
              </w:tabs>
              <w:spacing w:line="276" w:lineRule="auto"/>
              <w:ind w:left="357" w:hanging="357"/>
              <w:jc w:val="both"/>
              <w:rPr>
                <w:i/>
                <w:lang w:val="en-GB"/>
              </w:rPr>
            </w:pPr>
            <w:r w:rsidRPr="004431E8">
              <w:rPr>
                <w:i/>
                <w:lang w:val="en-GB"/>
              </w:rPr>
              <w:t>Leads the national AIC associations and coordinates their reflection and their action.</w:t>
            </w:r>
          </w:p>
          <w:p w:rsidR="00E85CEB" w:rsidRPr="004431E8" w:rsidRDefault="00E85CEB" w:rsidP="00313258">
            <w:pPr>
              <w:numPr>
                <w:ilvl w:val="0"/>
                <w:numId w:val="2"/>
              </w:numPr>
              <w:tabs>
                <w:tab w:val="clear" w:pos="360"/>
                <w:tab w:val="num" w:pos="720"/>
              </w:tabs>
              <w:spacing w:line="276" w:lineRule="auto"/>
              <w:ind w:left="357" w:hanging="357"/>
              <w:jc w:val="both"/>
              <w:rPr>
                <w:i/>
                <w:lang w:val="en-GB"/>
              </w:rPr>
            </w:pPr>
            <w:r w:rsidRPr="004431E8">
              <w:rPr>
                <w:i/>
                <w:lang w:val="en-GB"/>
              </w:rPr>
              <w:t>Represents its members within international agencies and takes part in the common action to fight poverty and injustices in order to move forward.</w:t>
            </w:r>
          </w:p>
          <w:p w:rsidR="00E85CEB" w:rsidRPr="004431E8" w:rsidRDefault="00E85CEB" w:rsidP="00313258">
            <w:pPr>
              <w:numPr>
                <w:ilvl w:val="0"/>
                <w:numId w:val="2"/>
              </w:numPr>
              <w:tabs>
                <w:tab w:val="clear" w:pos="360"/>
                <w:tab w:val="num" w:pos="720"/>
              </w:tabs>
              <w:spacing w:line="276" w:lineRule="auto"/>
              <w:ind w:left="357" w:hanging="357"/>
              <w:jc w:val="both"/>
              <w:rPr>
                <w:i/>
                <w:lang w:val="en-GB"/>
              </w:rPr>
            </w:pPr>
            <w:r w:rsidRPr="004431E8">
              <w:rPr>
                <w:i/>
                <w:lang w:val="en-GB"/>
              </w:rPr>
              <w:t xml:space="preserve">Promotes </w:t>
            </w:r>
            <w:r w:rsidR="006B4F8C">
              <w:rPr>
                <w:i/>
                <w:lang w:val="en-GB"/>
              </w:rPr>
              <w:t>exchanges</w:t>
            </w:r>
            <w:r w:rsidRPr="004431E8">
              <w:rPr>
                <w:i/>
                <w:lang w:val="en-GB"/>
              </w:rPr>
              <w:t xml:space="preserve"> between local and/or national associations to promote solidarity at the global level.</w:t>
            </w:r>
          </w:p>
          <w:p w:rsidR="00E85CEB" w:rsidRPr="00AD6B4E" w:rsidRDefault="00E85CEB" w:rsidP="00E85CEB">
            <w:pPr>
              <w:rPr>
                <w:lang w:val="en-GB"/>
              </w:rPr>
            </w:pPr>
          </w:p>
        </w:tc>
        <w:tc>
          <w:tcPr>
            <w:tcW w:w="2126" w:type="dxa"/>
          </w:tcPr>
          <w:p w:rsidR="00E85CEB" w:rsidRPr="00AD6B4E" w:rsidRDefault="00E85CEB" w:rsidP="00E85CEB">
            <w:pPr>
              <w:suppressAutoHyphens/>
              <w:rPr>
                <w:b/>
                <w:color w:val="00000A"/>
                <w:lang w:val="en-GB"/>
              </w:rPr>
            </w:pPr>
          </w:p>
          <w:p w:rsidR="00E85CEB" w:rsidRPr="00AD6B4E" w:rsidRDefault="00E85CEB" w:rsidP="00E85CEB">
            <w:pPr>
              <w:suppressAutoHyphens/>
              <w:rPr>
                <w:b/>
                <w:color w:val="00000A"/>
                <w:lang w:val="en-GB"/>
              </w:rPr>
            </w:pPr>
          </w:p>
          <w:p w:rsidR="00E85CEB" w:rsidRPr="00AD6B4E" w:rsidRDefault="00E85CEB" w:rsidP="00E85CEB">
            <w:pPr>
              <w:rPr>
                <w:b/>
                <w:lang w:val="en-GB"/>
              </w:rPr>
            </w:pPr>
            <w:r w:rsidRPr="00AD6B4E">
              <w:rPr>
                <w:b/>
                <w:lang w:val="en-GB"/>
              </w:rPr>
              <w:t>Local</w:t>
            </w:r>
          </w:p>
          <w:p w:rsidR="00E85CEB" w:rsidRPr="00AD6B4E" w:rsidRDefault="00E85CEB" w:rsidP="00E85CEB">
            <w:pPr>
              <w:rPr>
                <w:b/>
                <w:lang w:val="en-GB"/>
              </w:rPr>
            </w:pPr>
          </w:p>
          <w:p w:rsidR="00E85CEB" w:rsidRPr="00AD6B4E" w:rsidRDefault="00E85CEB" w:rsidP="00E85CEB">
            <w:pPr>
              <w:rPr>
                <w:b/>
                <w:lang w:val="en-GB"/>
              </w:rPr>
            </w:pPr>
          </w:p>
          <w:p w:rsidR="00E85CEB" w:rsidRPr="00AD6B4E" w:rsidRDefault="00E85CEB" w:rsidP="00E85CEB">
            <w:pPr>
              <w:rPr>
                <w:b/>
                <w:lang w:val="en-GB"/>
              </w:rPr>
            </w:pPr>
          </w:p>
          <w:p w:rsidR="00E85CEB" w:rsidRPr="00AD6B4E" w:rsidRDefault="00E85CEB" w:rsidP="00E85CEB">
            <w:pPr>
              <w:rPr>
                <w:b/>
                <w:lang w:val="en-GB"/>
              </w:rPr>
            </w:pPr>
          </w:p>
          <w:p w:rsidR="00E85CEB" w:rsidRPr="00AD6B4E" w:rsidRDefault="00E85CEB" w:rsidP="00E85CEB">
            <w:pPr>
              <w:rPr>
                <w:b/>
                <w:lang w:val="en-GB"/>
              </w:rPr>
            </w:pPr>
          </w:p>
          <w:p w:rsidR="00E85CEB" w:rsidRPr="00AD6B4E" w:rsidRDefault="00E85CEB" w:rsidP="00E85CEB">
            <w:pPr>
              <w:rPr>
                <w:b/>
                <w:lang w:val="en-GB"/>
              </w:rPr>
            </w:pPr>
          </w:p>
          <w:p w:rsidR="00E85CEB" w:rsidRPr="00AD6B4E" w:rsidRDefault="00E85CEB" w:rsidP="00E85CEB">
            <w:pPr>
              <w:rPr>
                <w:b/>
                <w:lang w:val="en-GB"/>
              </w:rPr>
            </w:pPr>
          </w:p>
          <w:p w:rsidR="00E85CEB" w:rsidRPr="00AD6B4E" w:rsidRDefault="00E85CEB" w:rsidP="00E85CEB">
            <w:pPr>
              <w:rPr>
                <w:b/>
                <w:lang w:val="en-GB"/>
              </w:rPr>
            </w:pPr>
          </w:p>
          <w:p w:rsidR="00E85CEB" w:rsidRPr="00AD6B4E" w:rsidRDefault="00E85CEB" w:rsidP="00E85CEB">
            <w:pPr>
              <w:rPr>
                <w:b/>
                <w:lang w:val="en-GB"/>
              </w:rPr>
            </w:pPr>
          </w:p>
          <w:p w:rsidR="00E85CEB" w:rsidRPr="00AD6B4E" w:rsidRDefault="00E85CEB" w:rsidP="00E85CEB">
            <w:pPr>
              <w:rPr>
                <w:b/>
                <w:lang w:val="en-GB"/>
              </w:rPr>
            </w:pPr>
            <w:r w:rsidRPr="00AD6B4E">
              <w:rPr>
                <w:b/>
                <w:lang w:val="en-GB"/>
              </w:rPr>
              <w:t>National</w:t>
            </w:r>
          </w:p>
          <w:p w:rsidR="00E85CEB" w:rsidRPr="00AD6B4E" w:rsidRDefault="00E85CEB" w:rsidP="00E85CEB">
            <w:pPr>
              <w:rPr>
                <w:b/>
                <w:lang w:val="en-GB"/>
              </w:rPr>
            </w:pPr>
          </w:p>
          <w:p w:rsidR="00E85CEB" w:rsidRPr="00AD6B4E" w:rsidRDefault="00E85CEB" w:rsidP="00E85CEB">
            <w:pPr>
              <w:rPr>
                <w:b/>
                <w:lang w:val="en-GB"/>
              </w:rPr>
            </w:pPr>
          </w:p>
          <w:p w:rsidR="00E85CEB" w:rsidRPr="00AD6B4E" w:rsidRDefault="00E85CEB" w:rsidP="00E85CEB">
            <w:pPr>
              <w:rPr>
                <w:lang w:val="en-GB"/>
              </w:rPr>
            </w:pPr>
          </w:p>
          <w:p w:rsidR="006A4B06" w:rsidRDefault="006A4B06" w:rsidP="00E85CEB">
            <w:pPr>
              <w:rPr>
                <w:b/>
                <w:lang w:val="en-GB"/>
              </w:rPr>
            </w:pPr>
          </w:p>
          <w:p w:rsidR="006A4B06" w:rsidRDefault="006A4B06" w:rsidP="00E85CEB">
            <w:pPr>
              <w:rPr>
                <w:b/>
                <w:lang w:val="en-GB"/>
              </w:rPr>
            </w:pPr>
          </w:p>
          <w:p w:rsidR="00E85CEB" w:rsidRPr="00AD6B4E" w:rsidRDefault="00E85CEB" w:rsidP="00E85CEB">
            <w:pPr>
              <w:rPr>
                <w:lang w:val="en-GB"/>
              </w:rPr>
            </w:pPr>
            <w:r w:rsidRPr="00AD6B4E">
              <w:rPr>
                <w:b/>
                <w:lang w:val="en-GB"/>
              </w:rPr>
              <w:t>Global</w:t>
            </w:r>
          </w:p>
          <w:p w:rsidR="00E85CEB" w:rsidRPr="00AD6B4E" w:rsidRDefault="00E85CEB" w:rsidP="00E85CEB">
            <w:pPr>
              <w:rPr>
                <w:lang w:val="en-GB"/>
              </w:rPr>
            </w:pPr>
          </w:p>
          <w:p w:rsidR="00E85CEB" w:rsidRPr="00AD6B4E" w:rsidRDefault="00E85CEB" w:rsidP="00E85CEB">
            <w:pPr>
              <w:rPr>
                <w:lang w:val="en-GB"/>
              </w:rPr>
            </w:pPr>
            <w:r w:rsidRPr="00AD6B4E">
              <w:rPr>
                <w:lang w:val="en-GB"/>
              </w:rPr>
              <w:t>List of member countries at:</w:t>
            </w:r>
          </w:p>
          <w:p w:rsidR="00E85CEB" w:rsidRPr="00AD6B4E" w:rsidRDefault="00AB1E5B" w:rsidP="00E85CEB">
            <w:pPr>
              <w:rPr>
                <w:b/>
                <w:lang w:val="en-GB"/>
              </w:rPr>
            </w:pPr>
            <w:hyperlink r:id="rId5" w:history="1">
              <w:r w:rsidR="00E85CEB" w:rsidRPr="00AD6B4E">
                <w:rPr>
                  <w:rStyle w:val="Lienhypertexte"/>
                  <w:lang w:val="en-GB"/>
                </w:rPr>
                <w:t>www.aic-international.org</w:t>
              </w:r>
            </w:hyperlink>
          </w:p>
          <w:p w:rsidR="00E85CEB" w:rsidRPr="00AD6B4E" w:rsidRDefault="00E85CEB" w:rsidP="00E85CEB">
            <w:pPr>
              <w:rPr>
                <w:b/>
                <w:lang w:val="en-GB"/>
              </w:rPr>
            </w:pPr>
          </w:p>
          <w:p w:rsidR="006B4F8C" w:rsidRDefault="006B4F8C" w:rsidP="00E85CEB">
            <w:pPr>
              <w:rPr>
                <w:b/>
                <w:lang w:val="en-GB"/>
              </w:rPr>
            </w:pPr>
          </w:p>
          <w:p w:rsidR="00E85CEB" w:rsidRPr="00AD6B4E" w:rsidRDefault="00E85CEB" w:rsidP="00E85CEB">
            <w:pPr>
              <w:rPr>
                <w:b/>
                <w:lang w:val="en-GB"/>
              </w:rPr>
            </w:pPr>
            <w:r w:rsidRPr="00AD6B4E">
              <w:rPr>
                <w:b/>
                <w:lang w:val="en-GB"/>
              </w:rPr>
              <w:t>Work on the ground gives AIC its authority</w:t>
            </w:r>
          </w:p>
          <w:p w:rsidR="00E85CEB" w:rsidRPr="00AD6B4E" w:rsidRDefault="00E85CEB" w:rsidP="00E85CEB">
            <w:pPr>
              <w:rPr>
                <w:lang w:val="en-GB"/>
              </w:rPr>
            </w:pPr>
          </w:p>
        </w:tc>
      </w:tr>
    </w:tbl>
    <w:p w:rsidR="00AD6B4E" w:rsidRDefault="00AD6B4E" w:rsidP="00E85CEB">
      <w:pPr>
        <w:tabs>
          <w:tab w:val="left" w:pos="1333"/>
        </w:tabs>
        <w:rPr>
          <w:lang w:val="en-US"/>
        </w:rPr>
      </w:pPr>
    </w:p>
    <w:p w:rsidR="006B4F8C" w:rsidRDefault="006B4F8C" w:rsidP="00E85CEB">
      <w:pPr>
        <w:tabs>
          <w:tab w:val="left" w:pos="1333"/>
        </w:tabs>
        <w:rPr>
          <w:b/>
          <w:lang w:val="en-US"/>
        </w:rPr>
      </w:pPr>
      <w:r w:rsidRPr="006B4F8C">
        <w:rPr>
          <w:b/>
          <w:u w:val="single"/>
          <w:lang w:val="en-US"/>
        </w:rPr>
        <w:t>Questions to reflect o</w:t>
      </w:r>
      <w:bookmarkStart w:id="0" w:name="_GoBack"/>
      <w:bookmarkEnd w:id="0"/>
      <w:r w:rsidRPr="006B4F8C">
        <w:rPr>
          <w:b/>
          <w:u w:val="single"/>
          <w:lang w:val="en-US"/>
        </w:rPr>
        <w:t>n in groups</w:t>
      </w:r>
      <w:r w:rsidRPr="006B4F8C">
        <w:rPr>
          <w:b/>
          <w:lang w:val="en-US"/>
        </w:rPr>
        <w:t>:</w:t>
      </w:r>
    </w:p>
    <w:p w:rsidR="006B4F8C" w:rsidRPr="006B4F8C" w:rsidRDefault="006B4F8C" w:rsidP="006B4F8C">
      <w:pPr>
        <w:rPr>
          <w:lang w:val="en-US"/>
        </w:rPr>
      </w:pPr>
    </w:p>
    <w:p w:rsidR="006B4F8C" w:rsidRPr="000F346D" w:rsidRDefault="006B4F8C" w:rsidP="000F346D">
      <w:pPr>
        <w:pStyle w:val="Paragraphedeliste"/>
        <w:numPr>
          <w:ilvl w:val="0"/>
          <w:numId w:val="8"/>
        </w:numPr>
        <w:spacing w:after="200"/>
        <w:ind w:left="714" w:hanging="357"/>
        <w:contextualSpacing w:val="0"/>
        <w:jc w:val="both"/>
        <w:rPr>
          <w:b/>
          <w:lang w:val="en-US"/>
        </w:rPr>
      </w:pPr>
      <w:r w:rsidRPr="000F346D">
        <w:rPr>
          <w:b/>
          <w:lang w:val="en-US"/>
        </w:rPr>
        <w:t xml:space="preserve">As an AIC volunteer, which of the 5 qualities mentioned here would it be most important for you to develop?  What practical </w:t>
      </w:r>
      <w:r w:rsidR="000F346D" w:rsidRPr="000F346D">
        <w:rPr>
          <w:b/>
          <w:lang w:val="en-US"/>
        </w:rPr>
        <w:t>measures could you take in order to do this?</w:t>
      </w:r>
    </w:p>
    <w:p w:rsidR="000F346D" w:rsidRPr="000F346D" w:rsidRDefault="000F346D" w:rsidP="000F346D">
      <w:pPr>
        <w:pStyle w:val="Paragraphedeliste"/>
        <w:numPr>
          <w:ilvl w:val="0"/>
          <w:numId w:val="8"/>
        </w:numPr>
        <w:spacing w:after="200"/>
        <w:ind w:left="714" w:hanging="357"/>
        <w:contextualSpacing w:val="0"/>
        <w:jc w:val="both"/>
        <w:rPr>
          <w:b/>
          <w:lang w:val="en-US"/>
        </w:rPr>
      </w:pPr>
      <w:r w:rsidRPr="000F346D">
        <w:rPr>
          <w:b/>
          <w:lang w:val="en-US"/>
        </w:rPr>
        <w:t xml:space="preserve">After having </w:t>
      </w:r>
      <w:r w:rsidR="006A4B06" w:rsidRPr="000F346D">
        <w:rPr>
          <w:b/>
          <w:lang w:val="en-US"/>
        </w:rPr>
        <w:t>analyzed</w:t>
      </w:r>
      <w:r w:rsidRPr="000F346D">
        <w:rPr>
          <w:b/>
          <w:lang w:val="en-US"/>
        </w:rPr>
        <w:t xml:space="preserve"> all the points concerning working as a team carefully with your group, are you convinced of the advantages of working in this way?  Could you give concrete examples for each of the points covered in the context of your Vincentian work?</w:t>
      </w:r>
    </w:p>
    <w:p w:rsidR="000F346D" w:rsidRPr="000F346D" w:rsidRDefault="000F346D" w:rsidP="000F346D">
      <w:pPr>
        <w:pStyle w:val="Paragraphedeliste"/>
        <w:numPr>
          <w:ilvl w:val="0"/>
          <w:numId w:val="8"/>
        </w:numPr>
        <w:spacing w:after="200"/>
        <w:ind w:left="714" w:hanging="357"/>
        <w:contextualSpacing w:val="0"/>
        <w:jc w:val="both"/>
        <w:rPr>
          <w:b/>
          <w:lang w:val="en-US"/>
        </w:rPr>
      </w:pPr>
      <w:r w:rsidRPr="000F346D">
        <w:rPr>
          <w:b/>
          <w:lang w:val="en-US"/>
        </w:rPr>
        <w:t>In your opinion, what are the advantages for your local group of belonging to a national and international association?</w:t>
      </w:r>
    </w:p>
    <w:sectPr w:rsidR="000F346D" w:rsidRPr="000F3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5BF3"/>
    <w:multiLevelType w:val="hybridMultilevel"/>
    <w:tmpl w:val="AAD07CBE"/>
    <w:lvl w:ilvl="0" w:tplc="040C0005">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60" w:hanging="340"/>
      </w:pPr>
      <w:rPr>
        <w:rFonts w:hint="default"/>
        <w:sz w:val="16"/>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60C4D"/>
    <w:multiLevelType w:val="hybridMultilevel"/>
    <w:tmpl w:val="513E2C24"/>
    <w:lvl w:ilvl="0" w:tplc="8C1ECEE4">
      <w:start w:val="1"/>
      <w:numFmt w:val="bullet"/>
      <w:lvlText w:val="-"/>
      <w:lvlJc w:val="left"/>
      <w:pPr>
        <w:ind w:left="720" w:hanging="360"/>
      </w:pPr>
      <w:rPr>
        <w:rFonts w:ascii="Vrinda" w:hAnsi="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B6C236B"/>
    <w:multiLevelType w:val="hybridMultilevel"/>
    <w:tmpl w:val="FB208AF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51053C7"/>
    <w:multiLevelType w:val="hybridMultilevel"/>
    <w:tmpl w:val="7842E494"/>
    <w:lvl w:ilvl="0" w:tplc="6696E6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2AC7110"/>
    <w:multiLevelType w:val="hybridMultilevel"/>
    <w:tmpl w:val="895040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A693D36"/>
    <w:multiLevelType w:val="hybridMultilevel"/>
    <w:tmpl w:val="1AC8C8CE"/>
    <w:lvl w:ilvl="0" w:tplc="6696E6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220175E"/>
    <w:multiLevelType w:val="hybridMultilevel"/>
    <w:tmpl w:val="5E7C3068"/>
    <w:lvl w:ilvl="0" w:tplc="6696E6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24C16EC"/>
    <w:multiLevelType w:val="hybridMultilevel"/>
    <w:tmpl w:val="3A122EC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4E"/>
    <w:rsid w:val="000F346D"/>
    <w:rsid w:val="002769B1"/>
    <w:rsid w:val="00313258"/>
    <w:rsid w:val="003341B0"/>
    <w:rsid w:val="00337D72"/>
    <w:rsid w:val="004431E8"/>
    <w:rsid w:val="005243DB"/>
    <w:rsid w:val="006A4B06"/>
    <w:rsid w:val="006B4F8C"/>
    <w:rsid w:val="006D3F2B"/>
    <w:rsid w:val="00A807D1"/>
    <w:rsid w:val="00A926BD"/>
    <w:rsid w:val="00AB1E5B"/>
    <w:rsid w:val="00AD6B4E"/>
    <w:rsid w:val="00C5639C"/>
    <w:rsid w:val="00E85C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5EE3B-548F-46C4-985F-58E32D0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4E"/>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B4E"/>
    <w:pPr>
      <w:ind w:left="720"/>
      <w:contextualSpacing/>
    </w:pPr>
  </w:style>
  <w:style w:type="table" w:styleId="Grilledutableau">
    <w:name w:val="Table Grid"/>
    <w:basedOn w:val="TableauNormal"/>
    <w:uiPriority w:val="59"/>
    <w:rsid w:val="00AD6B4E"/>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D6B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c-intern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2015-06-23T07:46:00Z</dcterms:created>
  <dcterms:modified xsi:type="dcterms:W3CDTF">2015-06-29T10:08:00Z</dcterms:modified>
</cp:coreProperties>
</file>