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70" w:rsidRDefault="00B12170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B12170" w:rsidRDefault="00B1217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B46E24" w:rsidRPr="00106AF8" w:rsidRDefault="00874F35" w:rsidP="001F0AFC">
      <w:pPr>
        <w:ind w:left="124"/>
        <w:rPr>
          <w:rFonts w:ascii="Times New Roman" w:hAnsi="Times New Roman" w:cs="Times New Roman"/>
          <w:w w:val="105"/>
          <w:sz w:val="20"/>
          <w:szCs w:val="20"/>
        </w:rPr>
      </w:pPr>
      <w:r w:rsidRPr="00106AF8">
        <w:rPr>
          <w:rFonts w:ascii="Times New Roman" w:hAnsi="Times New Roman" w:cs="Times New Roman"/>
          <w:w w:val="105"/>
          <w:sz w:val="20"/>
          <w:szCs w:val="20"/>
        </w:rPr>
        <w:t>Dear</w:t>
      </w:r>
      <w:r w:rsidRPr="00106A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106AF8">
        <w:rPr>
          <w:rFonts w:ascii="Times New Roman" w:hAnsi="Times New Roman" w:cs="Times New Roman"/>
          <w:w w:val="105"/>
          <w:sz w:val="20"/>
          <w:szCs w:val="20"/>
        </w:rPr>
        <w:t>Mr.</w:t>
      </w:r>
      <w:r w:rsidRPr="00106AF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106AF8">
        <w:rPr>
          <w:rFonts w:ascii="Times New Roman" w:hAnsi="Times New Roman" w:cs="Times New Roman"/>
          <w:w w:val="105"/>
          <w:sz w:val="20"/>
          <w:szCs w:val="20"/>
        </w:rPr>
        <w:t>President,</w:t>
      </w:r>
      <w:r w:rsidR="00977E18">
        <w:rPr>
          <w:rFonts w:ascii="Times New Roman" w:hAnsi="Times New Roman" w:cs="Times New Roman"/>
          <w:w w:val="105"/>
          <w:sz w:val="20"/>
          <w:szCs w:val="20"/>
        </w:rPr>
        <w:tab/>
      </w:r>
      <w:r w:rsidR="00977E18">
        <w:rPr>
          <w:rFonts w:ascii="Times New Roman" w:hAnsi="Times New Roman" w:cs="Times New Roman"/>
          <w:w w:val="105"/>
          <w:sz w:val="20"/>
          <w:szCs w:val="20"/>
        </w:rPr>
        <w:tab/>
      </w:r>
      <w:r w:rsidR="00977E18">
        <w:rPr>
          <w:rFonts w:ascii="Times New Roman" w:hAnsi="Times New Roman" w:cs="Times New Roman"/>
          <w:w w:val="105"/>
          <w:sz w:val="20"/>
          <w:szCs w:val="20"/>
        </w:rPr>
        <w:tab/>
      </w:r>
      <w:r w:rsidR="00977E18">
        <w:rPr>
          <w:rFonts w:ascii="Times New Roman" w:hAnsi="Times New Roman" w:cs="Times New Roman"/>
          <w:w w:val="105"/>
          <w:sz w:val="20"/>
          <w:szCs w:val="20"/>
        </w:rPr>
        <w:tab/>
      </w:r>
      <w:r w:rsidR="00EA4D60">
        <w:rPr>
          <w:rFonts w:ascii="Times New Roman" w:hAnsi="Times New Roman" w:cs="Times New Roman"/>
          <w:w w:val="105"/>
          <w:sz w:val="20"/>
          <w:szCs w:val="20"/>
        </w:rPr>
        <w:t xml:space="preserve">                                   </w:t>
      </w:r>
      <w:r w:rsidR="00561A6C">
        <w:rPr>
          <w:rFonts w:ascii="Times New Roman" w:hAnsi="Times New Roman" w:cs="Times New Roman"/>
          <w:w w:val="105"/>
          <w:sz w:val="20"/>
          <w:szCs w:val="20"/>
        </w:rPr>
        <w:t xml:space="preserve">                           </w:t>
      </w:r>
      <w:r w:rsidR="00B46E24" w:rsidRPr="00106AF8">
        <w:rPr>
          <w:rFonts w:ascii="Times New Roman" w:hAnsi="Times New Roman" w:cs="Times New Roman"/>
          <w:w w:val="105"/>
          <w:sz w:val="20"/>
          <w:szCs w:val="20"/>
        </w:rPr>
        <w:t>August 1</w:t>
      </w:r>
      <w:r w:rsidR="00EA4D60">
        <w:rPr>
          <w:rFonts w:ascii="Times New Roman" w:hAnsi="Times New Roman" w:cs="Times New Roman"/>
          <w:w w:val="105"/>
          <w:sz w:val="20"/>
          <w:szCs w:val="20"/>
        </w:rPr>
        <w:t>9</w:t>
      </w:r>
      <w:r w:rsidR="00B46E24" w:rsidRPr="00106AF8">
        <w:rPr>
          <w:rFonts w:ascii="Times New Roman" w:hAnsi="Times New Roman" w:cs="Times New Roman"/>
          <w:w w:val="105"/>
          <w:sz w:val="20"/>
          <w:szCs w:val="20"/>
        </w:rPr>
        <w:t>, 2014</w:t>
      </w:r>
    </w:p>
    <w:p w:rsidR="0027557F" w:rsidRPr="00977E18" w:rsidRDefault="00561A6C">
      <w:pPr>
        <w:spacing w:before="146" w:line="275" w:lineRule="auto"/>
        <w:ind w:left="124" w:right="259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I</w:t>
      </w:r>
      <w:r w:rsidR="00EA4D60">
        <w:rPr>
          <w:rFonts w:ascii="Times New Roman" w:hAnsi="Times New Roman" w:cs="Times New Roman"/>
          <w:w w:val="105"/>
          <w:sz w:val="20"/>
          <w:szCs w:val="20"/>
        </w:rPr>
        <w:t xml:space="preserve"> urge</w:t>
      </w:r>
      <w:r w:rsidR="00AE09F6">
        <w:rPr>
          <w:rFonts w:ascii="Times New Roman" w:hAnsi="Times New Roman" w:cs="Times New Roman"/>
          <w:w w:val="105"/>
          <w:sz w:val="20"/>
          <w:szCs w:val="20"/>
        </w:rPr>
        <w:t xml:space="preserve"> you to bold</w:t>
      </w:r>
      <w:r w:rsidR="00D67AC1" w:rsidRPr="00977E18">
        <w:rPr>
          <w:rFonts w:ascii="Times New Roman" w:hAnsi="Times New Roman" w:cs="Times New Roman"/>
          <w:w w:val="105"/>
          <w:sz w:val="20"/>
          <w:szCs w:val="20"/>
        </w:rPr>
        <w:t xml:space="preserve">ly and compassionately </w:t>
      </w:r>
      <w:r w:rsidR="00AE09F6">
        <w:rPr>
          <w:rFonts w:ascii="Times New Roman" w:hAnsi="Times New Roman" w:cs="Times New Roman"/>
          <w:w w:val="105"/>
          <w:sz w:val="20"/>
          <w:szCs w:val="20"/>
        </w:rPr>
        <w:t xml:space="preserve">address the humanitarian crisis of the </w:t>
      </w:r>
      <w:r w:rsidR="00D67AC1" w:rsidRPr="00977E18">
        <w:rPr>
          <w:rFonts w:ascii="Times New Roman" w:hAnsi="Times New Roman" w:cs="Times New Roman"/>
          <w:w w:val="105"/>
          <w:sz w:val="20"/>
          <w:szCs w:val="20"/>
        </w:rPr>
        <w:t>children</w:t>
      </w:r>
      <w:r w:rsidR="00AE09F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B4FF6" w:rsidRPr="00977E18">
        <w:rPr>
          <w:rFonts w:ascii="Times New Roman" w:hAnsi="Times New Roman" w:cs="Times New Roman"/>
          <w:w w:val="105"/>
          <w:sz w:val="20"/>
          <w:szCs w:val="20"/>
        </w:rPr>
        <w:t xml:space="preserve">fleeing </w:t>
      </w:r>
      <w:r w:rsidR="00D67AC1" w:rsidRPr="00977E18">
        <w:rPr>
          <w:rFonts w:ascii="Times New Roman" w:hAnsi="Times New Roman" w:cs="Times New Roman"/>
          <w:w w:val="105"/>
          <w:sz w:val="20"/>
          <w:szCs w:val="20"/>
        </w:rPr>
        <w:t>violence in Central America.</w:t>
      </w:r>
      <w:r w:rsidR="00BC26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561A6C" w:rsidRDefault="001D4F04">
      <w:pPr>
        <w:spacing w:before="146" w:line="275" w:lineRule="auto"/>
        <w:ind w:left="124" w:right="259"/>
        <w:rPr>
          <w:rFonts w:ascii="Times New Roman" w:hAnsi="Times New Roman" w:cs="Times New Roman"/>
          <w:w w:val="105"/>
          <w:sz w:val="20"/>
          <w:szCs w:val="20"/>
        </w:rPr>
      </w:pPr>
      <w:r w:rsidRPr="00977E18">
        <w:rPr>
          <w:rFonts w:ascii="Times New Roman" w:hAnsi="Times New Roman" w:cs="Times New Roman"/>
          <w:w w:val="105"/>
          <w:sz w:val="20"/>
          <w:szCs w:val="20"/>
        </w:rPr>
        <w:t>The Vincentian Family is comprised of religious congregations and lay associations</w:t>
      </w:r>
      <w:r w:rsidR="00483BB6" w:rsidRPr="00977E18">
        <w:rPr>
          <w:rFonts w:ascii="Times New Roman" w:hAnsi="Times New Roman" w:cs="Times New Roman"/>
          <w:w w:val="105"/>
          <w:sz w:val="20"/>
          <w:szCs w:val="20"/>
        </w:rPr>
        <w:t xml:space="preserve"> throughout the world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, that were either founded by St. Vincent de</w:t>
      </w:r>
      <w:r w:rsidR="00483BB6" w:rsidRPr="00977E18">
        <w:rPr>
          <w:rFonts w:ascii="Times New Roman" w:hAnsi="Times New Roman" w:cs="Times New Roman"/>
          <w:w w:val="105"/>
          <w:sz w:val="20"/>
          <w:szCs w:val="20"/>
        </w:rPr>
        <w:t xml:space="preserve"> Paul or that follow his spirit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 xml:space="preserve"> of service to the</w:t>
      </w:r>
      <w:r w:rsidR="00227A7D">
        <w:rPr>
          <w:rFonts w:ascii="Times New Roman" w:hAnsi="Times New Roman" w:cs="Times New Roman"/>
          <w:w w:val="105"/>
          <w:sz w:val="20"/>
          <w:szCs w:val="20"/>
        </w:rPr>
        <w:t xml:space="preserve"> poor. Our main groups include 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he International Association of C</w:t>
      </w:r>
      <w:r w:rsidR="00227A7D">
        <w:rPr>
          <w:rFonts w:ascii="Times New Roman" w:hAnsi="Times New Roman" w:cs="Times New Roman"/>
          <w:w w:val="105"/>
          <w:sz w:val="20"/>
          <w:szCs w:val="20"/>
        </w:rPr>
        <w:t>harity or “Ladies of Charity”; 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he Congregation of the</w:t>
      </w:r>
      <w:r w:rsidR="00227A7D">
        <w:rPr>
          <w:rFonts w:ascii="Times New Roman" w:hAnsi="Times New Roman" w:cs="Times New Roman"/>
          <w:w w:val="105"/>
          <w:sz w:val="20"/>
          <w:szCs w:val="20"/>
        </w:rPr>
        <w:t xml:space="preserve"> Mission (Vincentian priests); 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he Daughters of</w:t>
      </w:r>
      <w:r w:rsidR="00227A7D">
        <w:rPr>
          <w:rFonts w:ascii="Times New Roman" w:hAnsi="Times New Roman" w:cs="Times New Roman"/>
          <w:w w:val="105"/>
          <w:sz w:val="20"/>
          <w:szCs w:val="20"/>
        </w:rPr>
        <w:t xml:space="preserve"> Charity, (religious sisters); 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he Society of St. Vincent de Paul</w:t>
      </w:r>
      <w:r w:rsidR="0052336B" w:rsidRPr="00977E18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="00227A7D">
        <w:rPr>
          <w:rFonts w:ascii="Times New Roman" w:hAnsi="Times New Roman" w:cs="Times New Roman"/>
          <w:w w:val="105"/>
          <w:sz w:val="20"/>
          <w:szCs w:val="20"/>
        </w:rPr>
        <w:t>the Sisters of Charity (religious sisters); the Vincentian Marian Youth; t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>he Miraculous Medal Association; MISEVI (Lay Vincentian Missionaries).</w:t>
      </w:r>
      <w:r w:rsidR="00EA4D60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874F35" w:rsidRDefault="00A36827">
      <w:pPr>
        <w:spacing w:before="146" w:line="275" w:lineRule="auto"/>
        <w:ind w:left="124" w:right="259"/>
        <w:rPr>
          <w:rFonts w:ascii="Times New Roman" w:hAnsi="Times New Roman" w:cs="Times New Roman"/>
          <w:w w:val="105"/>
          <w:sz w:val="20"/>
          <w:szCs w:val="20"/>
        </w:rPr>
      </w:pPr>
      <w:r w:rsidRPr="00977E18">
        <w:rPr>
          <w:rFonts w:ascii="Times New Roman" w:hAnsi="Times New Roman" w:cs="Times New Roman"/>
          <w:w w:val="105"/>
          <w:sz w:val="20"/>
          <w:szCs w:val="20"/>
        </w:rPr>
        <w:t>H</w:t>
      </w:r>
      <w:r w:rsidR="00DC49E8" w:rsidRPr="00977E18">
        <w:rPr>
          <w:rFonts w:ascii="Times New Roman" w:hAnsi="Times New Roman" w:cs="Times New Roman"/>
          <w:w w:val="105"/>
          <w:sz w:val="20"/>
          <w:szCs w:val="20"/>
        </w:rPr>
        <w:t xml:space="preserve">undreds of thousands of </w:t>
      </w:r>
      <w:r w:rsidRPr="00977E18">
        <w:rPr>
          <w:rFonts w:ascii="Times New Roman" w:hAnsi="Times New Roman" w:cs="Times New Roman"/>
          <w:w w:val="105"/>
          <w:sz w:val="20"/>
          <w:szCs w:val="20"/>
        </w:rPr>
        <w:t xml:space="preserve">our </w:t>
      </w:r>
      <w:r w:rsidR="00483BB6" w:rsidRPr="00977E18">
        <w:rPr>
          <w:rFonts w:ascii="Times New Roman" w:hAnsi="Times New Roman" w:cs="Times New Roman"/>
          <w:w w:val="105"/>
          <w:sz w:val="20"/>
          <w:szCs w:val="20"/>
        </w:rPr>
        <w:t>USA members</w:t>
      </w:r>
      <w:r w:rsidR="001D4F04" w:rsidRPr="00977E18">
        <w:rPr>
          <w:rFonts w:ascii="Times New Roman" w:hAnsi="Times New Roman" w:cs="Times New Roman"/>
          <w:w w:val="105"/>
          <w:sz w:val="20"/>
          <w:szCs w:val="20"/>
        </w:rPr>
        <w:t xml:space="preserve"> minister in Catholic schools, healthcare facilities and social work </w:t>
      </w:r>
      <w:r w:rsidR="0043561C">
        <w:rPr>
          <w:rFonts w:ascii="Times New Roman" w:hAnsi="Times New Roman" w:cs="Times New Roman"/>
          <w:w w:val="105"/>
          <w:sz w:val="20"/>
          <w:szCs w:val="20"/>
        </w:rPr>
        <w:t xml:space="preserve">agencies. Some </w:t>
      </w:r>
      <w:r w:rsidR="00BC2637">
        <w:rPr>
          <w:rFonts w:ascii="Times New Roman" w:hAnsi="Times New Roman" w:cs="Times New Roman"/>
          <w:w w:val="105"/>
          <w:sz w:val="20"/>
          <w:szCs w:val="20"/>
        </w:rPr>
        <w:t xml:space="preserve">of our </w:t>
      </w:r>
      <w:r w:rsidR="007847B0" w:rsidRPr="00977E18">
        <w:rPr>
          <w:rFonts w:ascii="Times New Roman" w:hAnsi="Times New Roman" w:cs="Times New Roman"/>
          <w:w w:val="105"/>
          <w:sz w:val="20"/>
          <w:szCs w:val="20"/>
        </w:rPr>
        <w:t xml:space="preserve">members went </w:t>
      </w:r>
      <w:r w:rsidR="00432ABE" w:rsidRPr="00977E18">
        <w:rPr>
          <w:rFonts w:ascii="Times New Roman" w:hAnsi="Times New Roman" w:cs="Times New Roman"/>
          <w:w w:val="105"/>
          <w:sz w:val="20"/>
          <w:szCs w:val="20"/>
        </w:rPr>
        <w:t>to the border to directly serve</w:t>
      </w:r>
      <w:r w:rsidR="007847B0" w:rsidRPr="00977E18">
        <w:rPr>
          <w:rFonts w:ascii="Times New Roman" w:hAnsi="Times New Roman" w:cs="Times New Roman"/>
          <w:w w:val="105"/>
          <w:sz w:val="20"/>
          <w:szCs w:val="20"/>
        </w:rPr>
        <w:t xml:space="preserve"> these </w:t>
      </w:r>
      <w:r w:rsidR="00AE09F6">
        <w:rPr>
          <w:rFonts w:ascii="Times New Roman" w:hAnsi="Times New Roman" w:cs="Times New Roman"/>
          <w:w w:val="105"/>
          <w:sz w:val="20"/>
          <w:szCs w:val="20"/>
        </w:rPr>
        <w:t xml:space="preserve">children.  </w:t>
      </w:r>
      <w:r w:rsidR="00DC49E8" w:rsidRPr="00977E18">
        <w:rPr>
          <w:rFonts w:ascii="Times New Roman" w:hAnsi="Times New Roman" w:cs="Times New Roman"/>
          <w:w w:val="105"/>
          <w:sz w:val="20"/>
          <w:szCs w:val="20"/>
        </w:rPr>
        <w:t>We have heard the cries of the poor c</w:t>
      </w:r>
      <w:r w:rsidR="00BC2637">
        <w:rPr>
          <w:rFonts w:ascii="Times New Roman" w:hAnsi="Times New Roman" w:cs="Times New Roman"/>
          <w:w w:val="105"/>
          <w:sz w:val="20"/>
          <w:szCs w:val="20"/>
        </w:rPr>
        <w:t>hildren on the border and we urge</w:t>
      </w:r>
      <w:r w:rsidR="00DC49E8" w:rsidRPr="00977E18">
        <w:rPr>
          <w:rFonts w:ascii="Times New Roman" w:hAnsi="Times New Roman" w:cs="Times New Roman"/>
          <w:w w:val="105"/>
          <w:sz w:val="20"/>
          <w:szCs w:val="20"/>
        </w:rPr>
        <w:t xml:space="preserve"> you t</w:t>
      </w:r>
      <w:r w:rsidR="00BC2637">
        <w:rPr>
          <w:rFonts w:ascii="Times New Roman" w:hAnsi="Times New Roman" w:cs="Times New Roman"/>
          <w:w w:val="105"/>
          <w:sz w:val="20"/>
          <w:szCs w:val="20"/>
        </w:rPr>
        <w:t>o respond with mercy, a sense of duty for</w:t>
      </w:r>
      <w:r w:rsidR="00DC49E8" w:rsidRPr="00977E18">
        <w:rPr>
          <w:rFonts w:ascii="Times New Roman" w:hAnsi="Times New Roman" w:cs="Times New Roman"/>
          <w:w w:val="105"/>
          <w:sz w:val="20"/>
          <w:szCs w:val="20"/>
        </w:rPr>
        <w:t xml:space="preserve"> the helpless and the courageous leadership that have become hallmarks of the United States of America.</w:t>
      </w:r>
    </w:p>
    <w:p w:rsidR="00EA4D60" w:rsidRPr="00977E18" w:rsidRDefault="00EA4D60">
      <w:pPr>
        <w:spacing w:before="146" w:line="275" w:lineRule="auto"/>
        <w:ind w:left="124" w:right="259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I exhort you to:</w:t>
      </w:r>
    </w:p>
    <w:p w:rsidR="00BC2637" w:rsidRPr="00977E18" w:rsidRDefault="00EA4D60" w:rsidP="00561A6C">
      <w:pPr>
        <w:pStyle w:val="BodyText"/>
        <w:ind w:left="0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F55F9F" w:rsidRPr="00977E18" w:rsidRDefault="00EA4D60" w:rsidP="00C844DD">
      <w:pPr>
        <w:pStyle w:val="BodyText"/>
        <w:numPr>
          <w:ilvl w:val="0"/>
          <w:numId w:val="5"/>
        </w:numPr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 xml:space="preserve">Maintain and expand the protections within </w:t>
      </w:r>
      <w:r w:rsidR="00F55F9F" w:rsidRPr="00977E18"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 xml:space="preserve"> </w:t>
      </w:r>
      <w:r w:rsidR="00FE2ACA" w:rsidRPr="00977E18"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>the Trafficking Victims Protection Reauthorization Act (</w:t>
      </w:r>
      <w:r w:rsidR="00F55F9F" w:rsidRPr="00977E18"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>TVPRA</w:t>
      </w:r>
      <w:r w:rsidR="00FE2ACA" w:rsidRPr="00977E18">
        <w:rPr>
          <w:rFonts w:ascii="Times New Roman" w:hAnsi="Times New Roman" w:cs="Times New Roman"/>
          <w:b/>
          <w:spacing w:val="1"/>
          <w:w w:val="105"/>
          <w:sz w:val="20"/>
          <w:szCs w:val="20"/>
          <w:u w:val="single"/>
        </w:rPr>
        <w:t>)</w:t>
      </w:r>
    </w:p>
    <w:p w:rsidR="00B12170" w:rsidRPr="00977E18" w:rsidRDefault="00AE2D2A" w:rsidP="00C844DD">
      <w:pPr>
        <w:pStyle w:val="BodyText"/>
        <w:ind w:left="464"/>
        <w:rPr>
          <w:rFonts w:ascii="Times New Roman" w:hAnsi="Times New Roman" w:cs="Times New Roman"/>
          <w:sz w:val="20"/>
          <w:szCs w:val="20"/>
        </w:rPr>
      </w:pPr>
      <w:r w:rsidRPr="00977E18">
        <w:rPr>
          <w:sz w:val="20"/>
          <w:szCs w:val="20"/>
        </w:rPr>
        <w:t>I</w:t>
      </w:r>
      <w:r w:rsidR="007B183F" w:rsidRPr="00977E18">
        <w:rPr>
          <w:sz w:val="20"/>
          <w:szCs w:val="20"/>
        </w:rPr>
        <w:t xml:space="preserve"> </w:t>
      </w:r>
      <w:r w:rsidR="00227A7D">
        <w:rPr>
          <w:sz w:val="20"/>
          <w:szCs w:val="20"/>
        </w:rPr>
        <w:t>strongly oppose the</w:t>
      </w:r>
      <w:r w:rsidR="008B6D76" w:rsidRPr="00977E18">
        <w:rPr>
          <w:sz w:val="20"/>
          <w:szCs w:val="20"/>
        </w:rPr>
        <w:t xml:space="preserve"> </w:t>
      </w:r>
      <w:r w:rsidR="0052336B" w:rsidRPr="00977E18">
        <w:rPr>
          <w:sz w:val="20"/>
          <w:szCs w:val="20"/>
        </w:rPr>
        <w:t xml:space="preserve">rollback </w:t>
      </w:r>
      <w:r w:rsidR="007B183F" w:rsidRPr="00977E18">
        <w:rPr>
          <w:sz w:val="20"/>
          <w:szCs w:val="20"/>
        </w:rPr>
        <w:t xml:space="preserve">of the protections afforded to children in TVPRA </w:t>
      </w:r>
      <w:r w:rsidR="00561A6C">
        <w:rPr>
          <w:sz w:val="20"/>
          <w:szCs w:val="20"/>
        </w:rPr>
        <w:t>because it violates</w:t>
      </w:r>
      <w:r w:rsidR="00FE2ACA" w:rsidRPr="00977E18">
        <w:rPr>
          <w:sz w:val="20"/>
          <w:szCs w:val="20"/>
        </w:rPr>
        <w:t xml:space="preserve"> due process </w:t>
      </w:r>
      <w:r w:rsidR="00561A6C">
        <w:rPr>
          <w:sz w:val="20"/>
          <w:szCs w:val="20"/>
        </w:rPr>
        <w:t xml:space="preserve">as well as </w:t>
      </w:r>
      <w:r w:rsidR="00AC2942" w:rsidRPr="00977E18">
        <w:rPr>
          <w:sz w:val="20"/>
          <w:szCs w:val="20"/>
        </w:rPr>
        <w:t>obligations under international law</w:t>
      </w:r>
      <w:r w:rsidR="00561A6C">
        <w:rPr>
          <w:sz w:val="20"/>
          <w:szCs w:val="20"/>
        </w:rPr>
        <w:t>.  It also</w:t>
      </w:r>
      <w:r w:rsidR="00AC2942" w:rsidRPr="00977E18">
        <w:rPr>
          <w:sz w:val="20"/>
          <w:szCs w:val="20"/>
        </w:rPr>
        <w:t xml:space="preserve"> shames our nation.  </w:t>
      </w:r>
      <w:r w:rsidR="007C54D4" w:rsidRPr="00977E18">
        <w:rPr>
          <w:sz w:val="20"/>
          <w:szCs w:val="20"/>
        </w:rPr>
        <w:t xml:space="preserve"> Protections offered t</w:t>
      </w:r>
      <w:r w:rsidR="00FD3BF3" w:rsidRPr="00977E18">
        <w:rPr>
          <w:sz w:val="20"/>
          <w:szCs w:val="20"/>
        </w:rPr>
        <w:t>h</w:t>
      </w:r>
      <w:r w:rsidR="00561A6C">
        <w:rPr>
          <w:sz w:val="20"/>
          <w:szCs w:val="20"/>
        </w:rPr>
        <w:t xml:space="preserve">rough the </w:t>
      </w:r>
      <w:r w:rsidR="007C54D4" w:rsidRPr="00977E18">
        <w:rPr>
          <w:sz w:val="20"/>
          <w:szCs w:val="20"/>
        </w:rPr>
        <w:t>A</w:t>
      </w:r>
      <w:r w:rsidR="00561A6C">
        <w:rPr>
          <w:sz w:val="20"/>
          <w:szCs w:val="20"/>
        </w:rPr>
        <w:t>ct</w:t>
      </w:r>
      <w:r w:rsidR="007C54D4" w:rsidRPr="00977E18">
        <w:rPr>
          <w:sz w:val="20"/>
          <w:szCs w:val="20"/>
        </w:rPr>
        <w:t xml:space="preserve"> should</w:t>
      </w:r>
      <w:r w:rsidR="00106AF8" w:rsidRPr="00977E18">
        <w:rPr>
          <w:rFonts w:ascii="Times New Roman" w:hAnsi="Times New Roman" w:cs="Times New Roman"/>
          <w:w w:val="105"/>
          <w:sz w:val="20"/>
          <w:szCs w:val="20"/>
        </w:rPr>
        <w:t xml:space="preserve"> be maintained for th</w:t>
      </w:r>
      <w:r w:rsidR="003D0734">
        <w:rPr>
          <w:rFonts w:ascii="Times New Roman" w:hAnsi="Times New Roman" w:cs="Times New Roman"/>
          <w:w w:val="105"/>
          <w:sz w:val="20"/>
          <w:szCs w:val="20"/>
        </w:rPr>
        <w:t xml:space="preserve">e Central </w:t>
      </w:r>
      <w:r w:rsidR="00BC2637">
        <w:rPr>
          <w:rFonts w:ascii="Times New Roman" w:hAnsi="Times New Roman" w:cs="Times New Roman"/>
          <w:w w:val="105"/>
          <w:sz w:val="20"/>
          <w:szCs w:val="20"/>
        </w:rPr>
        <w:t>American children and</w:t>
      </w:r>
      <w:r w:rsidR="00AC2942" w:rsidRPr="00977E18">
        <w:rPr>
          <w:rFonts w:ascii="Times New Roman" w:hAnsi="Times New Roman" w:cs="Times New Roman"/>
          <w:w w:val="105"/>
          <w:sz w:val="20"/>
          <w:szCs w:val="20"/>
        </w:rPr>
        <w:t xml:space="preserve"> expanded to i</w:t>
      </w:r>
      <w:r w:rsidR="007C54D4" w:rsidRPr="00977E18">
        <w:rPr>
          <w:rFonts w:ascii="Times New Roman" w:hAnsi="Times New Roman" w:cs="Times New Roman"/>
          <w:w w:val="105"/>
          <w:sz w:val="20"/>
          <w:szCs w:val="20"/>
        </w:rPr>
        <w:t>nclude Mexic</w:t>
      </w:r>
      <w:r w:rsidR="00AC2942" w:rsidRPr="00977E18">
        <w:rPr>
          <w:rFonts w:ascii="Times New Roman" w:hAnsi="Times New Roman" w:cs="Times New Roman"/>
          <w:w w:val="105"/>
          <w:sz w:val="20"/>
          <w:szCs w:val="20"/>
        </w:rPr>
        <w:t>an children</w:t>
      </w:r>
      <w:r w:rsidR="003D0734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</w:p>
    <w:p w:rsidR="00106AF8" w:rsidRPr="00977E18" w:rsidRDefault="00106AF8" w:rsidP="007C54D4">
      <w:pPr>
        <w:spacing w:line="274" w:lineRule="auto"/>
        <w:ind w:left="124" w:right="259"/>
        <w:rPr>
          <w:rFonts w:ascii="Times New Roman" w:eastAsia="Cambria" w:hAnsi="Times New Roman" w:cs="Times New Roman"/>
          <w:b/>
          <w:bCs/>
          <w:w w:val="105"/>
          <w:sz w:val="20"/>
          <w:szCs w:val="20"/>
        </w:rPr>
      </w:pPr>
    </w:p>
    <w:p w:rsidR="00AB0BE7" w:rsidRPr="00977E18" w:rsidRDefault="00AC74F0" w:rsidP="00C844DD">
      <w:pPr>
        <w:pStyle w:val="BodyText"/>
        <w:numPr>
          <w:ilvl w:val="0"/>
          <w:numId w:val="5"/>
        </w:numPr>
        <w:rPr>
          <w:rFonts w:ascii="Times New Roman" w:hAnsi="Times New Roman" w:cs="Times New Roman"/>
          <w:spacing w:val="19"/>
          <w:w w:val="105"/>
          <w:sz w:val="20"/>
          <w:szCs w:val="20"/>
        </w:rPr>
      </w:pPr>
      <w:r w:rsidRPr="00977E18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 xml:space="preserve">Respond to this humanitarian crisis </w:t>
      </w:r>
      <w:r w:rsidR="00F55F9F" w:rsidRPr="00977E18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in a</w:t>
      </w:r>
      <w:r w:rsidRPr="00977E18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 xml:space="preserve"> </w:t>
      </w:r>
      <w:r w:rsidR="00EA4D60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humane</w:t>
      </w:r>
      <w:r w:rsidR="00F55F9F" w:rsidRPr="00977E18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 xml:space="preserve"> manner</w:t>
      </w:r>
      <w:r w:rsidR="00874F35" w:rsidRPr="00977E18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.</w:t>
      </w:r>
      <w:r w:rsidR="00874F35" w:rsidRPr="00977E18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</w:p>
    <w:p w:rsidR="007C54D4" w:rsidRPr="00977E18" w:rsidRDefault="00D67AC1" w:rsidP="00C844DD">
      <w:pPr>
        <w:pStyle w:val="BodyText"/>
        <w:ind w:left="464"/>
        <w:rPr>
          <w:rFonts w:ascii="Times New Roman" w:hAnsi="Times New Roman" w:cs="Times New Roman"/>
          <w:w w:val="105"/>
          <w:sz w:val="20"/>
          <w:szCs w:val="20"/>
        </w:rPr>
      </w:pPr>
      <w:r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“</w:t>
      </w:r>
      <w:r w:rsidR="0052336B" w:rsidRPr="00977E18">
        <w:rPr>
          <w:rFonts w:ascii="Times New Roman" w:hAnsi="Times New Roman" w:cs="Times New Roman"/>
          <w:w w:val="105"/>
          <w:sz w:val="20"/>
          <w:szCs w:val="20"/>
        </w:rPr>
        <w:t>S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ealing”</w:t>
      </w:r>
      <w:r w:rsidR="00874F35" w:rsidRPr="00977E18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F55F9F" w:rsidRPr="00977E18">
        <w:rPr>
          <w:rFonts w:ascii="Times New Roman" w:hAnsi="Times New Roman" w:cs="Times New Roman"/>
          <w:w w:val="105"/>
          <w:sz w:val="20"/>
          <w:szCs w:val="20"/>
        </w:rPr>
        <w:t>borders a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nd</w:t>
      </w:r>
      <w:r w:rsidR="00874F35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4A7C80" w:rsidRPr="00977E18">
        <w:rPr>
          <w:rFonts w:ascii="Times New Roman" w:hAnsi="Times New Roman" w:cs="Times New Roman"/>
          <w:w w:val="105"/>
          <w:sz w:val="20"/>
          <w:szCs w:val="20"/>
        </w:rPr>
        <w:t>incarcerating</w:t>
      </w:r>
      <w:r w:rsidR="00874F35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vulnerable</w:t>
      </w:r>
      <w:r w:rsidR="00874F35" w:rsidRPr="00977E18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F55F9F" w:rsidRPr="00977E18">
        <w:rPr>
          <w:rFonts w:ascii="Times New Roman" w:hAnsi="Times New Roman" w:cs="Times New Roman"/>
          <w:w w:val="105"/>
          <w:sz w:val="20"/>
          <w:szCs w:val="20"/>
        </w:rPr>
        <w:t>children</w:t>
      </w:r>
      <w:r w:rsidR="00874F35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will</w:t>
      </w:r>
      <w:r w:rsidR="00874F35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52336B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>not prevent</w:t>
      </w:r>
      <w:r w:rsidR="00F55F9F" w:rsidRPr="00977E18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a </w:t>
      </w:r>
      <w:r w:rsidR="00F55F9F" w:rsidRPr="00977E18">
        <w:rPr>
          <w:rFonts w:ascii="Times New Roman" w:hAnsi="Times New Roman" w:cs="Times New Roman"/>
          <w:w w:val="105"/>
          <w:sz w:val="20"/>
          <w:szCs w:val="20"/>
        </w:rPr>
        <w:t>parent from trying to save his/her child’s life.</w:t>
      </w:r>
      <w:r w:rsidR="003D073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A36827" w:rsidRPr="00977E18">
        <w:rPr>
          <w:rFonts w:ascii="Times New Roman" w:hAnsi="Times New Roman" w:cs="Times New Roman"/>
          <w:spacing w:val="-5"/>
          <w:w w:val="105"/>
          <w:sz w:val="20"/>
          <w:szCs w:val="20"/>
        </w:rPr>
        <w:t>‘</w:t>
      </w:r>
      <w:r w:rsidR="00BC2637">
        <w:rPr>
          <w:rFonts w:ascii="Times New Roman" w:hAnsi="Times New Roman" w:cs="Times New Roman"/>
          <w:spacing w:val="-5"/>
          <w:w w:val="105"/>
          <w:sz w:val="20"/>
          <w:szCs w:val="20"/>
        </w:rPr>
        <w:t>S</w:t>
      </w:r>
      <w:r w:rsidR="00A36827" w:rsidRPr="00977E18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ealing the border’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policies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AB0BE7" w:rsidRPr="00977E18">
        <w:rPr>
          <w:rFonts w:ascii="Times New Roman" w:hAnsi="Times New Roman" w:cs="Times New Roman"/>
          <w:w w:val="105"/>
          <w:sz w:val="20"/>
          <w:szCs w:val="20"/>
        </w:rPr>
        <w:t>will only</w:t>
      </w:r>
      <w:r w:rsidR="004A7C80" w:rsidRPr="00977E18">
        <w:rPr>
          <w:rFonts w:ascii="Times New Roman" w:hAnsi="Times New Roman" w:cs="Times New Roman"/>
          <w:w w:val="105"/>
          <w:sz w:val="20"/>
          <w:szCs w:val="20"/>
        </w:rPr>
        <w:t xml:space="preserve"> drive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desperate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people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into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spacing w:val="1"/>
          <w:w w:val="105"/>
          <w:sz w:val="20"/>
          <w:szCs w:val="20"/>
        </w:rPr>
        <w:t>more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dangerous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circumstances</w:t>
      </w:r>
      <w:r w:rsidR="00AB0BE7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and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4A7C80" w:rsidRPr="00977E18">
        <w:rPr>
          <w:rFonts w:ascii="Times New Roman" w:hAnsi="Times New Roman" w:cs="Times New Roman"/>
          <w:w w:val="105"/>
          <w:sz w:val="20"/>
          <w:szCs w:val="20"/>
        </w:rPr>
        <w:t>inflict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spacing w:val="1"/>
          <w:w w:val="105"/>
          <w:sz w:val="20"/>
          <w:szCs w:val="20"/>
        </w:rPr>
        <w:t>more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pain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upon</w:t>
      </w:r>
      <w:r w:rsidR="00874F35" w:rsidRPr="00977E18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4A7C80" w:rsidRPr="00977E18">
        <w:rPr>
          <w:rFonts w:ascii="Times New Roman" w:hAnsi="Times New Roman" w:cs="Times New Roman"/>
          <w:w w:val="105"/>
          <w:sz w:val="20"/>
          <w:szCs w:val="20"/>
        </w:rPr>
        <w:t xml:space="preserve">those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already</w:t>
      </w:r>
      <w:r w:rsidR="00874F35" w:rsidRPr="00977E18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874F35" w:rsidRPr="00977E18">
        <w:rPr>
          <w:rFonts w:ascii="Times New Roman" w:hAnsi="Times New Roman" w:cs="Times New Roman"/>
          <w:w w:val="105"/>
          <w:sz w:val="20"/>
          <w:szCs w:val="20"/>
        </w:rPr>
        <w:t>suffering.</w:t>
      </w:r>
      <w:r w:rsidR="00EA4D60">
        <w:rPr>
          <w:rFonts w:ascii="Times New Roman" w:hAnsi="Times New Roman" w:cs="Times New Roman"/>
          <w:w w:val="105"/>
          <w:sz w:val="20"/>
          <w:szCs w:val="20"/>
        </w:rPr>
        <w:t xml:space="preserve"> I offer</w:t>
      </w:r>
      <w:r w:rsidR="00FE2ACA" w:rsidRPr="00977E18">
        <w:rPr>
          <w:rFonts w:ascii="Times New Roman" w:hAnsi="Times New Roman" w:cs="Times New Roman"/>
          <w:w w:val="105"/>
          <w:sz w:val="20"/>
          <w:szCs w:val="20"/>
        </w:rPr>
        <w:t xml:space="preserve"> the following alternatives</w:t>
      </w:r>
      <w:r w:rsidR="00AB0BE7" w:rsidRPr="00977E18">
        <w:rPr>
          <w:rFonts w:ascii="Times New Roman" w:hAnsi="Times New Roman" w:cs="Times New Roman"/>
          <w:w w:val="105"/>
          <w:sz w:val="20"/>
          <w:szCs w:val="20"/>
        </w:rPr>
        <w:t>:</w:t>
      </w:r>
    </w:p>
    <w:p w:rsidR="00C844DD" w:rsidRPr="00977E18" w:rsidRDefault="00C844DD" w:rsidP="00AB0BE7">
      <w:pPr>
        <w:pStyle w:val="BodyText"/>
        <w:rPr>
          <w:rFonts w:ascii="Times New Roman" w:hAnsi="Times New Roman" w:cs="Times New Roman"/>
          <w:w w:val="105"/>
          <w:sz w:val="20"/>
          <w:szCs w:val="20"/>
        </w:rPr>
      </w:pPr>
    </w:p>
    <w:p w:rsidR="007B183F" w:rsidRPr="007D7797" w:rsidRDefault="00C844DD" w:rsidP="007B183F">
      <w:pPr>
        <w:pStyle w:val="BodyText"/>
        <w:numPr>
          <w:ilvl w:val="0"/>
          <w:numId w:val="4"/>
        </w:numPr>
        <w:rPr>
          <w:rFonts w:ascii="Times New Roman" w:hAnsi="Times New Roman" w:cs="Times New Roman"/>
          <w:bCs/>
          <w:w w:val="105"/>
          <w:sz w:val="20"/>
          <w:szCs w:val="20"/>
        </w:rPr>
      </w:pPr>
      <w:r w:rsidRPr="007D7797">
        <w:rPr>
          <w:rFonts w:ascii="Times New Roman" w:hAnsi="Times New Roman" w:cs="Times New Roman"/>
          <w:w w:val="105"/>
          <w:sz w:val="20"/>
          <w:szCs w:val="20"/>
        </w:rPr>
        <w:t xml:space="preserve">Provide </w:t>
      </w:r>
      <w:r w:rsidR="00387EEB" w:rsidRPr="007D7797">
        <w:rPr>
          <w:rFonts w:ascii="Times New Roman" w:hAnsi="Times New Roman" w:cs="Times New Roman"/>
          <w:w w:val="105"/>
          <w:sz w:val="20"/>
          <w:szCs w:val="20"/>
        </w:rPr>
        <w:t xml:space="preserve">adequate time and legal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 xml:space="preserve">counsel to all unaccompanied children. </w:t>
      </w:r>
    </w:p>
    <w:p w:rsidR="00C844DD" w:rsidRPr="007D7797" w:rsidRDefault="00FE2ACA" w:rsidP="005C102F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0"/>
          <w:szCs w:val="20"/>
        </w:rPr>
      </w:pPr>
      <w:r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>Expand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bCs/>
          <w:w w:val="105"/>
          <w:sz w:val="20"/>
          <w:szCs w:val="20"/>
        </w:rPr>
        <w:t>community-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based</w:t>
      </w:r>
      <w:r w:rsidR="00874F35"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alternatives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to</w:t>
      </w:r>
      <w:r w:rsidR="00874F35"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detention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>programs,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which</w:t>
      </w:r>
      <w:r w:rsidR="00874F35"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are</w:t>
      </w:r>
      <w:r w:rsidR="00874F35"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vastly more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cost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effective</w:t>
      </w:r>
      <w:r w:rsidR="00874F35" w:rsidRPr="007D7797">
        <w:rPr>
          <w:rFonts w:ascii="Times New Roman" w:hAnsi="Times New Roman" w:cs="Times New Roman"/>
          <w:bCs/>
          <w:spacing w:val="-13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w w:val="105"/>
          <w:sz w:val="20"/>
          <w:szCs w:val="20"/>
        </w:rPr>
        <w:t>and</w:t>
      </w:r>
      <w:r w:rsidR="00874F35" w:rsidRPr="007D7797">
        <w:rPr>
          <w:rFonts w:ascii="Times New Roman" w:hAnsi="Times New Roman" w:cs="Times New Roman"/>
          <w:bCs/>
          <w:spacing w:val="-14"/>
          <w:w w:val="105"/>
          <w:sz w:val="20"/>
          <w:szCs w:val="20"/>
        </w:rPr>
        <w:t xml:space="preserve"> </w:t>
      </w:r>
      <w:r w:rsidR="00874F35"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>humane</w:t>
      </w:r>
      <w:r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 xml:space="preserve"> than the failed practice</w:t>
      </w:r>
      <w:r w:rsidR="00534100"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 xml:space="preserve"> of family </w:t>
      </w:r>
      <w:r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>detention</w:t>
      </w:r>
      <w:r w:rsidR="00874F35" w:rsidRPr="007D7797">
        <w:rPr>
          <w:rFonts w:ascii="Times New Roman" w:hAnsi="Times New Roman" w:cs="Times New Roman"/>
          <w:bCs/>
          <w:spacing w:val="1"/>
          <w:w w:val="105"/>
          <w:sz w:val="20"/>
          <w:szCs w:val="20"/>
        </w:rPr>
        <w:t>.</w:t>
      </w:r>
      <w:r w:rsidR="00874F35" w:rsidRPr="007D7797">
        <w:rPr>
          <w:rFonts w:ascii="Times New Roman" w:hAnsi="Times New Roman" w:cs="Times New Roman"/>
          <w:bCs/>
          <w:spacing w:val="12"/>
          <w:w w:val="105"/>
          <w:sz w:val="20"/>
          <w:szCs w:val="20"/>
        </w:rPr>
        <w:t xml:space="preserve"> </w:t>
      </w:r>
    </w:p>
    <w:p w:rsidR="0052336B" w:rsidRPr="007D7797" w:rsidRDefault="00874F35" w:rsidP="0052336B">
      <w:pPr>
        <w:numPr>
          <w:ilvl w:val="0"/>
          <w:numId w:val="2"/>
        </w:numPr>
        <w:tabs>
          <w:tab w:val="left" w:pos="755"/>
        </w:tabs>
        <w:spacing w:line="272" w:lineRule="auto"/>
        <w:ind w:right="198"/>
        <w:rPr>
          <w:rFonts w:ascii="Times New Roman" w:eastAsia="Cambria" w:hAnsi="Times New Roman" w:cs="Times New Roman"/>
          <w:sz w:val="20"/>
          <w:szCs w:val="20"/>
        </w:rPr>
      </w:pPr>
      <w:r w:rsidRPr="007D7797">
        <w:rPr>
          <w:rFonts w:ascii="Times New Roman" w:hAnsi="Times New Roman" w:cs="Times New Roman"/>
          <w:w w:val="105"/>
          <w:sz w:val="20"/>
          <w:szCs w:val="20"/>
        </w:rPr>
        <w:t>Provide</w:t>
      </w:r>
      <w:r w:rsidRPr="007D7797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unaccompanied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children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with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adequate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services,</w:t>
      </w:r>
      <w:r w:rsidRPr="007D7797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while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maintaining</w:t>
      </w:r>
      <w:r w:rsidRPr="007D779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2829EE" w:rsidRPr="007D779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funding and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services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for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other</w:t>
      </w:r>
      <w:r w:rsidRPr="007D7797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groups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under</w:t>
      </w:r>
      <w:r w:rsidRPr="007D7797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7D7797">
        <w:rPr>
          <w:rFonts w:ascii="Times New Roman" w:hAnsi="Times New Roman" w:cs="Times New Roman"/>
          <w:spacing w:val="130"/>
          <w:w w:val="104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care</w:t>
      </w:r>
      <w:r w:rsidRPr="007D779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7D779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the</w:t>
      </w:r>
      <w:r w:rsidRPr="007D779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Office</w:t>
      </w:r>
      <w:r w:rsidRPr="007D7797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7D779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Refugee</w:t>
      </w:r>
      <w:r w:rsidRPr="007D7797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7D7797">
        <w:rPr>
          <w:rFonts w:ascii="Times New Roman" w:hAnsi="Times New Roman" w:cs="Times New Roman"/>
          <w:w w:val="105"/>
          <w:sz w:val="20"/>
          <w:szCs w:val="20"/>
        </w:rPr>
        <w:t>Resettlement.</w:t>
      </w:r>
      <w:r w:rsidRPr="007D7797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</w:p>
    <w:p w:rsidR="00BC2637" w:rsidRPr="00BC2637" w:rsidRDefault="00BC2637" w:rsidP="00BC2637">
      <w:pPr>
        <w:tabs>
          <w:tab w:val="left" w:pos="755"/>
        </w:tabs>
        <w:spacing w:line="272" w:lineRule="auto"/>
        <w:ind w:left="754" w:right="198"/>
        <w:rPr>
          <w:rFonts w:ascii="Times New Roman" w:eastAsia="Cambria" w:hAnsi="Times New Roman" w:cs="Times New Roman"/>
          <w:sz w:val="20"/>
          <w:szCs w:val="20"/>
        </w:rPr>
      </w:pPr>
    </w:p>
    <w:p w:rsidR="00F86ED4" w:rsidRPr="00BC2637" w:rsidRDefault="00B50268" w:rsidP="00BC2637">
      <w:pPr>
        <w:pStyle w:val="ListParagraph"/>
        <w:numPr>
          <w:ilvl w:val="0"/>
          <w:numId w:val="5"/>
        </w:numPr>
        <w:rPr>
          <w:rFonts w:ascii="Times New Roman" w:eastAsia="Cambria" w:hAnsi="Times New Roman" w:cs="Times New Roman"/>
          <w:sz w:val="20"/>
          <w:szCs w:val="20"/>
        </w:rPr>
      </w:pPr>
      <w:r w:rsidRPr="00977E1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The</w:t>
      </w:r>
      <w:r w:rsidR="00874F35" w:rsidRPr="00977E18">
        <w:rPr>
          <w:rFonts w:ascii="Times New Roman" w:eastAsia="Cambria" w:hAnsi="Times New Roman" w:cs="Times New Roman"/>
          <w:b/>
          <w:bCs/>
          <w:spacing w:val="-3"/>
          <w:w w:val="105"/>
          <w:sz w:val="20"/>
          <w:szCs w:val="20"/>
          <w:u w:val="single"/>
        </w:rPr>
        <w:t xml:space="preserve"> 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U.S.</w:t>
      </w:r>
      <w:r w:rsidR="00874F35" w:rsidRPr="00977E18">
        <w:rPr>
          <w:rFonts w:ascii="Times New Roman" w:eastAsia="Cambria" w:hAnsi="Times New Roman" w:cs="Times New Roman"/>
          <w:b/>
          <w:bCs/>
          <w:spacing w:val="-4"/>
          <w:w w:val="105"/>
          <w:sz w:val="20"/>
          <w:szCs w:val="20"/>
          <w:u w:val="single"/>
        </w:rPr>
        <w:t xml:space="preserve"> </w:t>
      </w:r>
      <w:r w:rsidR="00874F35" w:rsidRPr="00977E18">
        <w:rPr>
          <w:rFonts w:ascii="Times New Roman" w:eastAsia="Cambria" w:hAnsi="Times New Roman" w:cs="Times New Roman"/>
          <w:b/>
          <w:bCs/>
          <w:spacing w:val="1"/>
          <w:w w:val="105"/>
          <w:sz w:val="20"/>
          <w:szCs w:val="20"/>
          <w:u w:val="single"/>
        </w:rPr>
        <w:t>must</w:t>
      </w:r>
      <w:r w:rsidR="00874F35" w:rsidRPr="00977E18">
        <w:rPr>
          <w:rFonts w:ascii="Times New Roman" w:eastAsia="Cambria" w:hAnsi="Times New Roman" w:cs="Times New Roman"/>
          <w:b/>
          <w:bCs/>
          <w:spacing w:val="-3"/>
          <w:w w:val="105"/>
          <w:sz w:val="20"/>
          <w:szCs w:val="20"/>
          <w:u w:val="single"/>
        </w:rPr>
        <w:t xml:space="preserve"> 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also</w:t>
      </w:r>
      <w:r w:rsidR="00874F35" w:rsidRPr="00977E18">
        <w:rPr>
          <w:rFonts w:ascii="Times New Roman" w:eastAsia="Cambria" w:hAnsi="Times New Roman" w:cs="Times New Roman"/>
          <w:b/>
          <w:bCs/>
          <w:spacing w:val="-2"/>
          <w:w w:val="105"/>
          <w:sz w:val="20"/>
          <w:szCs w:val="20"/>
          <w:u w:val="single"/>
        </w:rPr>
        <w:t xml:space="preserve"> </w:t>
      </w:r>
      <w:r w:rsidR="00227A7D">
        <w:rPr>
          <w:rFonts w:ascii="Times New Roman" w:eastAsia="Cambria" w:hAnsi="Times New Roman" w:cs="Times New Roman"/>
          <w:b/>
          <w:bCs/>
          <w:spacing w:val="-2"/>
          <w:w w:val="105"/>
          <w:sz w:val="20"/>
          <w:szCs w:val="20"/>
          <w:u w:val="single"/>
        </w:rPr>
        <w:t>assist in</w:t>
      </w:r>
      <w:r w:rsidR="007B183F" w:rsidRPr="00977E18">
        <w:rPr>
          <w:rFonts w:ascii="Times New Roman" w:eastAsia="Cambria" w:hAnsi="Times New Roman" w:cs="Times New Roman"/>
          <w:b/>
          <w:bCs/>
          <w:spacing w:val="-2"/>
          <w:w w:val="105"/>
          <w:sz w:val="20"/>
          <w:szCs w:val="20"/>
          <w:u w:val="single"/>
        </w:rPr>
        <w:t xml:space="preserve"> treating the 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root</w:t>
      </w:r>
      <w:r w:rsidR="00874F35" w:rsidRPr="00977E18">
        <w:rPr>
          <w:rFonts w:ascii="Times New Roman" w:eastAsia="Cambria" w:hAnsi="Times New Roman" w:cs="Times New Roman"/>
          <w:b/>
          <w:bCs/>
          <w:spacing w:val="-3"/>
          <w:w w:val="105"/>
          <w:sz w:val="20"/>
          <w:szCs w:val="20"/>
          <w:u w:val="single"/>
        </w:rPr>
        <w:t xml:space="preserve"> 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causes</w:t>
      </w:r>
      <w:r w:rsidR="007B183F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 xml:space="preserve"> of migration</w:t>
      </w:r>
      <w:r w:rsidR="00874F35" w:rsidRPr="00977E18">
        <w:rPr>
          <w:rFonts w:ascii="Times New Roman" w:eastAsia="Cambria" w:hAnsi="Times New Roman" w:cs="Times New Roman"/>
          <w:b/>
          <w:bCs/>
          <w:w w:val="105"/>
          <w:sz w:val="20"/>
          <w:szCs w:val="20"/>
          <w:u w:val="single"/>
        </w:rPr>
        <w:t>.</w:t>
      </w:r>
      <w:r w:rsidR="00874F35" w:rsidRPr="00977E18">
        <w:rPr>
          <w:rFonts w:ascii="Times New Roman" w:eastAsia="Cambria" w:hAnsi="Times New Roman" w:cs="Times New Roman"/>
          <w:b/>
          <w:bCs/>
          <w:spacing w:val="-4"/>
          <w:w w:val="105"/>
          <w:sz w:val="20"/>
          <w:szCs w:val="20"/>
        </w:rPr>
        <w:t xml:space="preserve"> 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Our Catholic </w:t>
      </w:r>
      <w:r w:rsidR="002829E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Social Justice teachings recognize that all people have inherent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dignity and </w:t>
      </w:r>
      <w:r w:rsidR="002829E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deserve to be 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free from </w:t>
      </w:r>
      <w:r w:rsidR="002829E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unnecessary and dangerous risks to their health and well-being.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 </w:t>
      </w:r>
      <w:r w:rsidR="005C139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Families</w:t>
      </w:r>
      <w:r w:rsidR="0086565A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have a right to 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be safe </w:t>
      </w:r>
      <w:r w:rsidR="0086565A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in their home country</w:t>
      </w:r>
      <w:r w:rsidR="007B183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.  </w:t>
      </w:r>
      <w:r w:rsidR="00106AF8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</w:t>
      </w:r>
      <w:r w:rsidR="00432AB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As we </w:t>
      </w:r>
      <w:r w:rsidR="00BC2637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move forward, </w:t>
      </w:r>
      <w:r w:rsidR="00AE2D2A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I</w:t>
      </w:r>
      <w:r w:rsidR="00432AB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</w:t>
      </w:r>
      <w:r w:rsidR="0059159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urge</w:t>
      </w:r>
      <w:r w:rsidR="00432AB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you </w:t>
      </w:r>
      <w:r w:rsidR="0059159F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to</w:t>
      </w:r>
      <w:r w:rsidR="00432ABE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establish  an unequivocal  plan of </w:t>
      </w:r>
      <w:r w:rsidR="00AB5108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action </w:t>
      </w:r>
      <w:r w:rsidR="00AE2D2A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that wi</w:t>
      </w:r>
      <w:r w:rsidR="0052336B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ll r</w:t>
      </w:r>
      <w:r w:rsidR="00AB5108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>estore peace and economic opportunity into this region</w:t>
      </w:r>
      <w:r w:rsidR="0052336B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. </w:t>
      </w:r>
      <w:r w:rsidR="00AE2D2A" w:rsidRPr="00977E18">
        <w:rPr>
          <w:rFonts w:ascii="Times New Roman" w:eastAsia="Cambria" w:hAnsi="Times New Roman" w:cs="Times New Roman"/>
          <w:bCs/>
          <w:spacing w:val="-4"/>
          <w:w w:val="105"/>
          <w:sz w:val="20"/>
          <w:szCs w:val="20"/>
        </w:rPr>
        <w:t xml:space="preserve"> </w:t>
      </w:r>
    </w:p>
    <w:p w:rsidR="00BC2637" w:rsidRPr="00977E18" w:rsidRDefault="00BC2637" w:rsidP="00BC2637">
      <w:pPr>
        <w:pStyle w:val="ListParagraph"/>
        <w:ind w:left="464"/>
        <w:rPr>
          <w:rFonts w:ascii="Times New Roman" w:eastAsia="Cambria" w:hAnsi="Times New Roman" w:cs="Times New Roman"/>
          <w:sz w:val="20"/>
          <w:szCs w:val="20"/>
        </w:rPr>
      </w:pPr>
    </w:p>
    <w:p w:rsidR="0086565A" w:rsidRPr="00977E18" w:rsidRDefault="005C102F" w:rsidP="003E1C2C">
      <w:pPr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The United States of America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sz w:val="20"/>
          <w:szCs w:val="20"/>
        </w:rPr>
        <w:t>has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 proudly led the world in prompt, global humanitarian response efforts.   Yet, in this crisis, in o</w:t>
      </w:r>
      <w:r w:rsidR="00AC74F0" w:rsidRPr="00977E18">
        <w:rPr>
          <w:rFonts w:ascii="Times New Roman" w:eastAsia="Cambria" w:hAnsi="Times New Roman" w:cs="Times New Roman"/>
          <w:sz w:val="20"/>
          <w:szCs w:val="20"/>
        </w:rPr>
        <w:t>ur own back yard, we are failing</w:t>
      </w:r>
      <w:r w:rsidR="002829EE" w:rsidRPr="00977E18">
        <w:rPr>
          <w:rFonts w:ascii="Times New Roman" w:eastAsia="Cambria" w:hAnsi="Times New Roman" w:cs="Times New Roman"/>
          <w:sz w:val="20"/>
          <w:szCs w:val="20"/>
        </w:rPr>
        <w:t xml:space="preserve"> to act from the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2829EE" w:rsidRPr="00977E18">
        <w:rPr>
          <w:rFonts w:ascii="Times New Roman" w:eastAsia="Cambria" w:hAnsi="Times New Roman" w:cs="Times New Roman"/>
          <w:sz w:val="20"/>
          <w:szCs w:val="20"/>
        </w:rPr>
        <w:t xml:space="preserve">very 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>va</w:t>
      </w:r>
      <w:r w:rsidR="0086565A" w:rsidRPr="00977E18">
        <w:rPr>
          <w:rFonts w:ascii="Times New Roman" w:eastAsia="Cambria" w:hAnsi="Times New Roman" w:cs="Times New Roman"/>
          <w:sz w:val="20"/>
          <w:szCs w:val="20"/>
        </w:rPr>
        <w:t>lues</w:t>
      </w:r>
      <w:r w:rsidR="00735AAD" w:rsidRPr="00977E18">
        <w:rPr>
          <w:rFonts w:ascii="Times New Roman" w:eastAsia="Cambria" w:hAnsi="Times New Roman" w:cs="Times New Roman"/>
          <w:sz w:val="20"/>
          <w:szCs w:val="20"/>
        </w:rPr>
        <w:t xml:space="preserve"> that</w:t>
      </w:r>
      <w:r w:rsidR="00227A7D">
        <w:rPr>
          <w:rFonts w:ascii="Times New Roman" w:eastAsia="Cambria" w:hAnsi="Times New Roman" w:cs="Times New Roman"/>
          <w:sz w:val="20"/>
          <w:szCs w:val="20"/>
        </w:rPr>
        <w:t xml:space="preserve"> made us</w:t>
      </w:r>
      <w:r w:rsidR="002829EE" w:rsidRPr="00977E18">
        <w:rPr>
          <w:rFonts w:ascii="Times New Roman" w:eastAsia="Cambria" w:hAnsi="Times New Roman" w:cs="Times New Roman"/>
          <w:sz w:val="20"/>
          <w:szCs w:val="20"/>
        </w:rPr>
        <w:t xml:space="preserve"> great</w:t>
      </w:r>
      <w:r w:rsidR="0086565A" w:rsidRPr="00977E18">
        <w:rPr>
          <w:rFonts w:ascii="Times New Roman" w:eastAsia="Cambria" w:hAnsi="Times New Roman" w:cs="Times New Roman"/>
          <w:sz w:val="20"/>
          <w:szCs w:val="20"/>
        </w:rPr>
        <w:t>.  Instead, we entertain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 fears </w:t>
      </w:r>
      <w:r w:rsidR="00EA4D60">
        <w:rPr>
          <w:rFonts w:ascii="Times New Roman" w:eastAsia="Cambria" w:hAnsi="Times New Roman" w:cs="Times New Roman"/>
          <w:sz w:val="20"/>
          <w:szCs w:val="20"/>
        </w:rPr>
        <w:t>and envision ways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EA4D60">
        <w:rPr>
          <w:rFonts w:ascii="Times New Roman" w:eastAsia="Cambria" w:hAnsi="Times New Roman" w:cs="Times New Roman"/>
          <w:sz w:val="20"/>
          <w:szCs w:val="20"/>
        </w:rPr>
        <w:t xml:space="preserve">to 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send little kids 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>back into the burning building of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 abject 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poverty, 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unprecedented violence 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and </w:t>
      </w:r>
      <w:r w:rsidR="0086565A" w:rsidRPr="00977E18">
        <w:rPr>
          <w:rFonts w:ascii="Times New Roman" w:eastAsia="Cambria" w:hAnsi="Times New Roman" w:cs="Times New Roman"/>
          <w:sz w:val="20"/>
          <w:szCs w:val="20"/>
        </w:rPr>
        <w:t>un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>control</w:t>
      </w:r>
      <w:r w:rsidR="0086565A" w:rsidRPr="00977E18">
        <w:rPr>
          <w:rFonts w:ascii="Times New Roman" w:eastAsia="Cambria" w:hAnsi="Times New Roman" w:cs="Times New Roman"/>
          <w:sz w:val="20"/>
          <w:szCs w:val="20"/>
        </w:rPr>
        <w:t>lable</w:t>
      </w:r>
      <w:r w:rsidR="007169A9" w:rsidRPr="00977E18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735AAD" w:rsidRPr="00977E18">
        <w:rPr>
          <w:rFonts w:ascii="Times New Roman" w:eastAsia="Cambria" w:hAnsi="Times New Roman" w:cs="Times New Roman"/>
          <w:sz w:val="20"/>
          <w:szCs w:val="20"/>
        </w:rPr>
        <w:t xml:space="preserve">corruption.  </w:t>
      </w:r>
    </w:p>
    <w:p w:rsidR="0086565A" w:rsidRPr="00977E18" w:rsidRDefault="0086565A" w:rsidP="003E1C2C">
      <w:pPr>
        <w:rPr>
          <w:rFonts w:ascii="Times New Roman" w:eastAsia="Cambria" w:hAnsi="Times New Roman" w:cs="Times New Roman"/>
          <w:sz w:val="20"/>
          <w:szCs w:val="20"/>
        </w:rPr>
      </w:pPr>
    </w:p>
    <w:p w:rsidR="00F86ED4" w:rsidRPr="00977E18" w:rsidRDefault="00977E18" w:rsidP="003E1C2C">
      <w:pPr>
        <w:rPr>
          <w:rFonts w:ascii="Times New Roman" w:eastAsia="Cambria" w:hAnsi="Times New Roman" w:cs="Times New Roman"/>
          <w:sz w:val="20"/>
          <w:szCs w:val="20"/>
        </w:rPr>
      </w:pPr>
      <w:r w:rsidRPr="00977E18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="00EA4D60">
        <w:rPr>
          <w:rFonts w:ascii="Times New Roman" w:eastAsia="Cambria" w:hAnsi="Times New Roman" w:cs="Times New Roman"/>
          <w:sz w:val="20"/>
          <w:szCs w:val="20"/>
        </w:rPr>
        <w:t>thank you for your service and</w:t>
      </w:r>
      <w:r w:rsidR="00863FA0">
        <w:rPr>
          <w:rFonts w:ascii="Times New Roman" w:eastAsia="Cambria" w:hAnsi="Times New Roman" w:cs="Times New Roman"/>
          <w:sz w:val="20"/>
          <w:szCs w:val="20"/>
        </w:rPr>
        <w:t xml:space="preserve"> I </w:t>
      </w:r>
      <w:r w:rsidRPr="00977E18">
        <w:rPr>
          <w:rFonts w:ascii="Times New Roman" w:eastAsia="Cambria" w:hAnsi="Times New Roman" w:cs="Times New Roman"/>
          <w:sz w:val="20"/>
          <w:szCs w:val="20"/>
        </w:rPr>
        <w:t>implore</w:t>
      </w:r>
      <w:r w:rsidR="0086565A" w:rsidRPr="00977E18">
        <w:rPr>
          <w:rFonts w:ascii="Times New Roman" w:eastAsia="Cambria" w:hAnsi="Times New Roman" w:cs="Times New Roman"/>
          <w:sz w:val="20"/>
          <w:szCs w:val="20"/>
        </w:rPr>
        <w:t xml:space="preserve"> you</w:t>
      </w:r>
      <w:r w:rsidR="00EA4D60">
        <w:rPr>
          <w:rFonts w:ascii="Times New Roman" w:eastAsia="Cambria" w:hAnsi="Times New Roman" w:cs="Times New Roman"/>
          <w:sz w:val="20"/>
          <w:szCs w:val="20"/>
        </w:rPr>
        <w:t xml:space="preserve"> to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 “</w:t>
      </w:r>
      <w:r w:rsidR="003E1C2C" w:rsidRPr="00977E18">
        <w:rPr>
          <w:rFonts w:ascii="Times New Roman" w:eastAsia="Cambria" w:hAnsi="Times New Roman" w:cs="Times New Roman"/>
          <w:i/>
          <w:sz w:val="20"/>
          <w:szCs w:val="20"/>
        </w:rPr>
        <w:t>Defend the weak and the fatherless; uphold the cause of the poor and the oppressed. Rescue the weak and the needy; deliver them from the hand of the wicked.”</w:t>
      </w:r>
      <w:r w:rsidR="003E1C2C" w:rsidRPr="00977E18">
        <w:rPr>
          <w:rFonts w:ascii="Times New Roman" w:eastAsia="Cambria" w:hAnsi="Times New Roman" w:cs="Times New Roman"/>
          <w:sz w:val="20"/>
          <w:szCs w:val="20"/>
        </w:rPr>
        <w:t xml:space="preserve"> Psalm82</w:t>
      </w:r>
      <w:r w:rsidR="00AC74F0" w:rsidRPr="00977E18">
        <w:rPr>
          <w:rFonts w:ascii="Times New Roman" w:eastAsia="Cambria" w:hAnsi="Times New Roman" w:cs="Times New Roman"/>
          <w:sz w:val="20"/>
          <w:szCs w:val="20"/>
        </w:rPr>
        <w:t>:3-4</w:t>
      </w:r>
      <w:r w:rsidR="00863FA0">
        <w:rPr>
          <w:rFonts w:ascii="Times New Roman" w:eastAsia="Cambria" w:hAnsi="Times New Roman" w:cs="Times New Roman"/>
          <w:sz w:val="20"/>
          <w:szCs w:val="20"/>
        </w:rPr>
        <w:t xml:space="preserve">. </w:t>
      </w:r>
    </w:p>
    <w:p w:rsidR="00387EEB" w:rsidRPr="00977E18" w:rsidRDefault="00387EEB" w:rsidP="003E1C2C">
      <w:pPr>
        <w:rPr>
          <w:rFonts w:ascii="Times New Roman" w:eastAsia="Cambria" w:hAnsi="Times New Roman" w:cs="Times New Roman"/>
          <w:sz w:val="20"/>
          <w:szCs w:val="20"/>
        </w:rPr>
      </w:pPr>
    </w:p>
    <w:p w:rsidR="00B12170" w:rsidRPr="00977E18" w:rsidRDefault="00EA4D60" w:rsidP="0052336B">
      <w:pPr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Sincerely,</w:t>
      </w:r>
      <w:r w:rsidR="00227A7D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sectPr w:rsidR="00B12170" w:rsidRPr="00977E18" w:rsidSect="00977E18">
      <w:pgSz w:w="12240" w:h="15840"/>
      <w:pgMar w:top="1170" w:right="162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03" w:rsidRDefault="00854703" w:rsidP="00AB5108">
      <w:r>
        <w:separator/>
      </w:r>
    </w:p>
  </w:endnote>
  <w:endnote w:type="continuationSeparator" w:id="0">
    <w:p w:rsidR="00854703" w:rsidRDefault="00854703" w:rsidP="00AB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03" w:rsidRDefault="00854703" w:rsidP="00AB5108">
      <w:r>
        <w:separator/>
      </w:r>
    </w:p>
  </w:footnote>
  <w:footnote w:type="continuationSeparator" w:id="0">
    <w:p w:rsidR="00854703" w:rsidRDefault="00854703" w:rsidP="00AB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6BE"/>
    <w:multiLevelType w:val="hybridMultilevel"/>
    <w:tmpl w:val="5550740A"/>
    <w:lvl w:ilvl="0" w:tplc="3162EA70">
      <w:start w:val="1"/>
      <w:numFmt w:val="bullet"/>
      <w:lvlText w:val="•"/>
      <w:lvlJc w:val="left"/>
      <w:pPr>
        <w:ind w:left="664" w:hanging="360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7720859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90546A2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0E70589C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DB8C0E3E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C640208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BE3EEE36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44BEA55C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683C3030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">
    <w:nsid w:val="0EE76FB4"/>
    <w:multiLevelType w:val="hybridMultilevel"/>
    <w:tmpl w:val="505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97D"/>
    <w:multiLevelType w:val="hybridMultilevel"/>
    <w:tmpl w:val="9D6CD05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857077B"/>
    <w:multiLevelType w:val="hybridMultilevel"/>
    <w:tmpl w:val="6FC6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61D2"/>
    <w:multiLevelType w:val="hybridMultilevel"/>
    <w:tmpl w:val="EA18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0DA7"/>
    <w:multiLevelType w:val="hybridMultilevel"/>
    <w:tmpl w:val="96D61E84"/>
    <w:lvl w:ilvl="0" w:tplc="0C16EEE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4B1930E7"/>
    <w:multiLevelType w:val="hybridMultilevel"/>
    <w:tmpl w:val="854E5FC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5C3A5A7C"/>
    <w:multiLevelType w:val="hybridMultilevel"/>
    <w:tmpl w:val="0A10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958BD"/>
    <w:multiLevelType w:val="hybridMultilevel"/>
    <w:tmpl w:val="24DEE22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7A8C1C20"/>
    <w:multiLevelType w:val="hybridMultilevel"/>
    <w:tmpl w:val="6E1A528A"/>
    <w:lvl w:ilvl="0" w:tplc="CF66338E">
      <w:start w:val="1"/>
      <w:numFmt w:val="bullet"/>
      <w:lvlText w:val="•"/>
      <w:lvlJc w:val="left"/>
      <w:pPr>
        <w:ind w:left="754" w:hanging="270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1FAEB062">
      <w:start w:val="1"/>
      <w:numFmt w:val="bullet"/>
      <w:lvlText w:val="•"/>
      <w:lvlJc w:val="left"/>
      <w:pPr>
        <w:ind w:left="1711" w:hanging="270"/>
      </w:pPr>
      <w:rPr>
        <w:rFonts w:hint="default"/>
      </w:rPr>
    </w:lvl>
    <w:lvl w:ilvl="2" w:tplc="0E4A7994">
      <w:start w:val="1"/>
      <w:numFmt w:val="bullet"/>
      <w:lvlText w:val="•"/>
      <w:lvlJc w:val="left"/>
      <w:pPr>
        <w:ind w:left="2667" w:hanging="270"/>
      </w:pPr>
      <w:rPr>
        <w:rFonts w:hint="default"/>
      </w:rPr>
    </w:lvl>
    <w:lvl w:ilvl="3" w:tplc="90220B18">
      <w:start w:val="1"/>
      <w:numFmt w:val="bullet"/>
      <w:lvlText w:val="•"/>
      <w:lvlJc w:val="left"/>
      <w:pPr>
        <w:ind w:left="3624" w:hanging="270"/>
      </w:pPr>
      <w:rPr>
        <w:rFonts w:hint="default"/>
      </w:rPr>
    </w:lvl>
    <w:lvl w:ilvl="4" w:tplc="DF507B78">
      <w:start w:val="1"/>
      <w:numFmt w:val="bullet"/>
      <w:lvlText w:val="•"/>
      <w:lvlJc w:val="left"/>
      <w:pPr>
        <w:ind w:left="4580" w:hanging="270"/>
      </w:pPr>
      <w:rPr>
        <w:rFonts w:hint="default"/>
      </w:rPr>
    </w:lvl>
    <w:lvl w:ilvl="5" w:tplc="3144637A">
      <w:start w:val="1"/>
      <w:numFmt w:val="bullet"/>
      <w:lvlText w:val="•"/>
      <w:lvlJc w:val="left"/>
      <w:pPr>
        <w:ind w:left="5537" w:hanging="270"/>
      </w:pPr>
      <w:rPr>
        <w:rFonts w:hint="default"/>
      </w:rPr>
    </w:lvl>
    <w:lvl w:ilvl="6" w:tplc="DD0A4282">
      <w:start w:val="1"/>
      <w:numFmt w:val="bullet"/>
      <w:lvlText w:val="•"/>
      <w:lvlJc w:val="left"/>
      <w:pPr>
        <w:ind w:left="6493" w:hanging="270"/>
      </w:pPr>
      <w:rPr>
        <w:rFonts w:hint="default"/>
      </w:rPr>
    </w:lvl>
    <w:lvl w:ilvl="7" w:tplc="F5264E00">
      <w:start w:val="1"/>
      <w:numFmt w:val="bullet"/>
      <w:lvlText w:val="•"/>
      <w:lvlJc w:val="left"/>
      <w:pPr>
        <w:ind w:left="7450" w:hanging="270"/>
      </w:pPr>
      <w:rPr>
        <w:rFonts w:hint="default"/>
      </w:rPr>
    </w:lvl>
    <w:lvl w:ilvl="8" w:tplc="D1D224C2">
      <w:start w:val="1"/>
      <w:numFmt w:val="bullet"/>
      <w:lvlText w:val="•"/>
      <w:lvlJc w:val="left"/>
      <w:pPr>
        <w:ind w:left="8406" w:hanging="27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70"/>
    <w:rsid w:val="00060C8F"/>
    <w:rsid w:val="00081926"/>
    <w:rsid w:val="000955E0"/>
    <w:rsid w:val="00106AF8"/>
    <w:rsid w:val="00125BCD"/>
    <w:rsid w:val="00181E24"/>
    <w:rsid w:val="001B5F8D"/>
    <w:rsid w:val="001D4F04"/>
    <w:rsid w:val="001F0AFC"/>
    <w:rsid w:val="00227A7D"/>
    <w:rsid w:val="0024658F"/>
    <w:rsid w:val="0027249C"/>
    <w:rsid w:val="0027557F"/>
    <w:rsid w:val="002829EE"/>
    <w:rsid w:val="00387EEB"/>
    <w:rsid w:val="003A11D2"/>
    <w:rsid w:val="003D0734"/>
    <w:rsid w:val="003E1C2C"/>
    <w:rsid w:val="00432ABE"/>
    <w:rsid w:val="0043561C"/>
    <w:rsid w:val="00457329"/>
    <w:rsid w:val="00483BB6"/>
    <w:rsid w:val="004A7C80"/>
    <w:rsid w:val="004E448F"/>
    <w:rsid w:val="0052336B"/>
    <w:rsid w:val="00534100"/>
    <w:rsid w:val="00561A6C"/>
    <w:rsid w:val="0059159F"/>
    <w:rsid w:val="005C102F"/>
    <w:rsid w:val="005C139E"/>
    <w:rsid w:val="005D0AE8"/>
    <w:rsid w:val="005F529E"/>
    <w:rsid w:val="00632C16"/>
    <w:rsid w:val="00690511"/>
    <w:rsid w:val="006E2D43"/>
    <w:rsid w:val="007169A9"/>
    <w:rsid w:val="00735AAD"/>
    <w:rsid w:val="00752ABE"/>
    <w:rsid w:val="007847B0"/>
    <w:rsid w:val="007979AC"/>
    <w:rsid w:val="007B183F"/>
    <w:rsid w:val="007C54D4"/>
    <w:rsid w:val="007D7797"/>
    <w:rsid w:val="00854703"/>
    <w:rsid w:val="00863FA0"/>
    <w:rsid w:val="0086565A"/>
    <w:rsid w:val="00874F35"/>
    <w:rsid w:val="008B6D76"/>
    <w:rsid w:val="00914964"/>
    <w:rsid w:val="00977E18"/>
    <w:rsid w:val="00A16A7A"/>
    <w:rsid w:val="00A365D0"/>
    <w:rsid w:val="00A36827"/>
    <w:rsid w:val="00A5287C"/>
    <w:rsid w:val="00AB0BE7"/>
    <w:rsid w:val="00AB5108"/>
    <w:rsid w:val="00AC2942"/>
    <w:rsid w:val="00AC54DA"/>
    <w:rsid w:val="00AC74F0"/>
    <w:rsid w:val="00AE09F6"/>
    <w:rsid w:val="00AE2D2A"/>
    <w:rsid w:val="00B12170"/>
    <w:rsid w:val="00B46E24"/>
    <w:rsid w:val="00B50268"/>
    <w:rsid w:val="00BC2637"/>
    <w:rsid w:val="00C440B5"/>
    <w:rsid w:val="00C57871"/>
    <w:rsid w:val="00C6638F"/>
    <w:rsid w:val="00C844DD"/>
    <w:rsid w:val="00D06215"/>
    <w:rsid w:val="00D67AC1"/>
    <w:rsid w:val="00DB4FF6"/>
    <w:rsid w:val="00DC49E8"/>
    <w:rsid w:val="00E13D86"/>
    <w:rsid w:val="00E23529"/>
    <w:rsid w:val="00E253DD"/>
    <w:rsid w:val="00E90E62"/>
    <w:rsid w:val="00EA4D60"/>
    <w:rsid w:val="00EE6688"/>
    <w:rsid w:val="00F55A0A"/>
    <w:rsid w:val="00F55F9F"/>
    <w:rsid w:val="00F86ED4"/>
    <w:rsid w:val="00FA2812"/>
    <w:rsid w:val="00FC6E53"/>
    <w:rsid w:val="00FD3BF3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AE5CF-07EA-403D-958B-D808D5B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4658F"/>
  </w:style>
  <w:style w:type="paragraph" w:styleId="EndnoteText">
    <w:name w:val="endnote text"/>
    <w:basedOn w:val="Normal"/>
    <w:link w:val="EndnoteTextChar"/>
    <w:uiPriority w:val="99"/>
    <w:semiHidden/>
    <w:unhideWhenUsed/>
    <w:rsid w:val="00AB51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1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5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27EE-B7F4-4249-98DD-2C87F39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American migration crisis faith letter -final (2)</vt:lpstr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American migration crisis faith letter -final (2)</dc:title>
  <dc:creator>Sr. ME</dc:creator>
  <cp:lastModifiedBy>Michael Dantuono</cp:lastModifiedBy>
  <cp:revision>2</cp:revision>
  <dcterms:created xsi:type="dcterms:W3CDTF">2014-08-20T00:34:00Z</dcterms:created>
  <dcterms:modified xsi:type="dcterms:W3CDTF">2014-08-20T00:34:00Z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2014-08-10T00:00:00Z</vt:filetime>
  </property>
</Properties>
</file>